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Default Extension="fntdata" ContentType="application/x-fontdata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media/image2.png" ContentType="image/png"/>
  <Override PartName="/word/media/image5.png" ContentType="image/png"/>
  <Override PartName="/word/media/image1.png" ContentType="image/png"/>
  <Override PartName="/word/media/image6.png" ContentType="image/png"/>
  <Override PartName="/word/media/image3.png" ContentType="image/png"/>
  <Override PartName="/word/media/image10.png" ContentType="image/png"/>
  <Override PartName="/word/media/image7.png" ContentType="image/png"/>
  <Override PartName="/word/media/image11.png" ContentType="image/png"/>
  <Override PartName="/word/media/image8.png" ContentType="image/png"/>
  <Override PartName="/word/media/image12.png" ContentType="image/png"/>
  <Override PartName="/word/media/image9.png" ContentType="image/png"/>
  <Override PartName="/word/media/image4.png" ContentType="image/png"/>
  <Override PartName="/word/media/image13.png" ContentType="image/png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bidi w:val="0"/>
        <w:jc w:val="center"/>
        <w:rPr>
          <w:b/>
          <w:bCs/>
          <w:sz w:val="36"/>
          <w:szCs w:val="36"/>
          <w:lang w:val="hu-HU"/>
        </w:rPr>
      </w:pPr>
      <w:r>
        <w:rPr>
          <w:b/>
          <w:bCs/>
          <w:sz w:val="36"/>
          <w:szCs w:val="36"/>
          <w:lang w:val="hu-HU"/>
        </w:rPr>
        <w:t>Elektroszatika</w:t>
      </w:r>
    </w:p>
    <w:p>
      <w:pPr>
        <w:pStyle w:val="Normal"/>
        <w:bidi w:val="0"/>
        <w:jc w:val="start"/>
        <w:rPr>
          <w:b/>
          <w:bCs/>
          <w:sz w:val="24"/>
          <w:szCs w:val="24"/>
          <w:lang w:val="hu-HU"/>
        </w:rPr>
      </w:pPr>
      <w:r>
        <w:rPr>
          <w:b/>
          <w:bCs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/>
          <w:bCs/>
          <w:sz w:val="24"/>
          <w:szCs w:val="24"/>
          <w:lang w:val="hu-HU"/>
        </w:rPr>
      </w:pPr>
      <w:r>
        <w:rPr>
          <w:b/>
          <w:bCs/>
          <w:sz w:val="24"/>
          <w:szCs w:val="24"/>
          <w:lang w:val="hu-HU"/>
        </w:rPr>
        <w:t>Az elektromos állapot, elektroszaitkus kölcsönhatás</w:t>
      </w:r>
    </w:p>
    <w:p>
      <w:pPr>
        <w:pStyle w:val="Normal"/>
        <w:bidi w:val="0"/>
        <w:jc w:val="start"/>
        <w:rPr>
          <w:b/>
          <w:bCs/>
          <w:sz w:val="24"/>
          <w:szCs w:val="24"/>
          <w:lang w:val="hu-HU"/>
        </w:rPr>
      </w:pPr>
      <w:r>
        <w:rPr>
          <w:b/>
          <w:bCs/>
          <w:sz w:val="24"/>
          <w:szCs w:val="24"/>
          <w:lang w:val="hu-HU"/>
        </w:rPr>
      </w:r>
    </w:p>
    <w:p>
      <w:pPr>
        <w:pStyle w:val="Normal"/>
        <w:numPr>
          <w:ilvl w:val="0"/>
          <w:numId w:val="1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 xml:space="preserve">A testek </w:t>
      </w:r>
      <w:r>
        <w:rPr>
          <w:b/>
          <w:bCs/>
          <w:position w:val="0"/>
          <w:sz w:val="24"/>
          <w:sz w:val="24"/>
          <w:szCs w:val="24"/>
          <w:u w:val="single"/>
          <w:vertAlign w:val="baseline"/>
          <w:lang w:val="hu-HU"/>
        </w:rPr>
        <w:t>dörzsölésével</w:t>
      </w:r>
      <w:r>
        <w:rPr>
          <w:b w:val="false"/>
          <w:bCs w:val="false"/>
          <w:position w:val="0"/>
          <w:sz w:val="24"/>
          <w:sz w:val="24"/>
          <w:szCs w:val="24"/>
          <w:u w:val="none"/>
          <w:vertAlign w:val="baseline"/>
          <w:lang w:val="hu-HU"/>
        </w:rPr>
        <w:t xml:space="preserve"> elektromos állapotba kerülnek. (feltöltődnek)</w:t>
      </w:r>
    </w:p>
    <w:p>
      <w:pPr>
        <w:pStyle w:val="Normal"/>
        <w:numPr>
          <w:ilvl w:val="0"/>
          <w:numId w:val="1"/>
        </w:numPr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Az elektromos állapotban lévő testek magukhoz vonzzák a közelükben lévő könnyű tárgyakat</w:t>
      </w:r>
    </w:p>
    <w:p>
      <w:pPr>
        <w:pStyle w:val="Normal"/>
        <w:numPr>
          <w:ilvl w:val="0"/>
          <w:numId w:val="1"/>
        </w:numPr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 xml:space="preserve">Az elektrosztatikus kölcsönhatás oka az </w:t>
      </w:r>
      <w:r>
        <w:rPr>
          <w:b/>
          <w:bCs/>
          <w:sz w:val="24"/>
          <w:szCs w:val="24"/>
          <w:u w:val="single"/>
          <w:lang w:val="hu-HU"/>
        </w:rPr>
        <w:t>elektroszatikus erő.</w:t>
      </w:r>
    </w:p>
    <w:p>
      <w:pPr>
        <w:pStyle w:val="Normal"/>
        <w:numPr>
          <w:ilvl w:val="0"/>
          <w:numId w:val="1"/>
        </w:numPr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 xml:space="preserve">Az elektroszatikus erő lehet </w:t>
      </w:r>
      <w:r>
        <w:rPr>
          <w:b/>
          <w:bCs/>
          <w:sz w:val="24"/>
          <w:szCs w:val="24"/>
          <w:u w:val="single"/>
          <w:lang w:val="hu-HU"/>
        </w:rPr>
        <w:t>vonzöerő</w:t>
      </w:r>
      <w:r>
        <w:rPr>
          <w:b w:val="false"/>
          <w:bCs w:val="false"/>
          <w:sz w:val="24"/>
          <w:szCs w:val="24"/>
          <w:u w:val="none"/>
          <w:lang w:val="hu-HU"/>
        </w:rPr>
        <w:t xml:space="preserve"> (A megdörzsölt műanyag rúd és a habszivacs között) vagy </w:t>
      </w:r>
      <w:r>
        <w:rPr>
          <w:b/>
          <w:bCs/>
          <w:sz w:val="24"/>
          <w:szCs w:val="24"/>
          <w:u w:val="single"/>
          <w:lang w:val="hu-HU"/>
        </w:rPr>
        <w:t>taszítóerő</w:t>
      </w:r>
      <w:r>
        <w:rPr>
          <w:b w:val="false"/>
          <w:bCs w:val="false"/>
          <w:sz w:val="24"/>
          <w:szCs w:val="24"/>
          <w:u w:val="none"/>
          <w:lang w:val="hu-HU"/>
        </w:rPr>
        <w:t xml:space="preserve"> (két megdörzsölt műanyag rúd között).</w:t>
      </w:r>
    </w:p>
    <w:p>
      <w:pPr>
        <w:pStyle w:val="Normal"/>
        <w:numPr>
          <w:ilvl w:val="0"/>
          <w:numId w:val="1"/>
        </w:numPr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 xml:space="preserve">A testek kétféle </w:t>
      </w:r>
      <w:r>
        <w:rPr>
          <w:b/>
          <w:bCs/>
          <w:sz w:val="24"/>
          <w:szCs w:val="24"/>
          <w:u w:val="none"/>
          <w:lang w:val="hu-HU"/>
        </w:rPr>
        <w:t>elektromos állapota</w:t>
      </w:r>
      <w:r>
        <w:rPr>
          <w:b w:val="false"/>
          <w:bCs w:val="false"/>
          <w:sz w:val="24"/>
          <w:szCs w:val="24"/>
          <w:u w:val="none"/>
          <w:lang w:val="hu-HU"/>
        </w:rPr>
        <w:t xml:space="preserve"> létezik, így kétfajta elektromos töltés létezik (</w:t>
      </w:r>
      <w:r>
        <w:rPr>
          <w:b/>
          <w:bCs/>
          <w:sz w:val="24"/>
          <w:szCs w:val="24"/>
          <w:u w:val="single"/>
          <w:lang w:val="hu-HU"/>
        </w:rPr>
        <w:t>pozitív</w:t>
      </w:r>
      <w:r>
        <w:rPr>
          <w:b w:val="false"/>
          <w:bCs w:val="false"/>
          <w:sz w:val="24"/>
          <w:szCs w:val="24"/>
          <w:u w:val="none"/>
          <w:lang w:val="hu-HU"/>
        </w:rPr>
        <w:t xml:space="preserve">, </w:t>
      </w:r>
      <w:r>
        <w:rPr>
          <w:b/>
          <w:bCs/>
          <w:sz w:val="24"/>
          <w:szCs w:val="24"/>
          <w:u w:val="single"/>
          <w:lang w:val="hu-HU"/>
        </w:rPr>
        <w:t>negatív</w:t>
      </w:r>
      <w:r>
        <w:rPr>
          <w:b w:val="false"/>
          <w:bCs w:val="false"/>
          <w:sz w:val="24"/>
          <w:szCs w:val="24"/>
          <w:u w:val="none"/>
          <w:lang w:val="hu-HU"/>
        </w:rPr>
        <w:t>)</w:t>
      </w:r>
    </w:p>
    <w:p>
      <w:pPr>
        <w:pStyle w:val="Normal"/>
        <w:numPr>
          <w:ilvl w:val="0"/>
          <w:numId w:val="1"/>
        </w:numPr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Műanyag dörzsöléssel negatív az üvegrúd pozitív elektromos állapotba kerül.</w:t>
      </w:r>
    </w:p>
    <w:p>
      <w:pPr>
        <w:pStyle w:val="Normal"/>
        <w:numPr>
          <w:ilvl w:val="0"/>
          <w:numId w:val="1"/>
        </w:numPr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A fel nem töltött testeket semlegesnek nevezzük.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ab/>
      </w:r>
      <w:r>
        <w:rPr>
          <w:b/>
          <w:bCs/>
          <w:sz w:val="24"/>
          <w:szCs w:val="24"/>
          <w:u w:val="none"/>
          <w:lang w:val="hu-HU"/>
        </w:rPr>
        <w:t>Az azonos fajtájuk taszítják, az ellentétek vonzzák egymást.</w:t>
      </w:r>
    </w:p>
    <w:p>
      <w:pPr>
        <w:pStyle w:val="Normal"/>
        <w:numPr>
          <w:ilvl w:val="0"/>
          <w:numId w:val="2"/>
        </w:numPr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Az elektromosan töltetlen testre mindkét fajta elektromos tölés vonzást gyakorol.</w:t>
      </w:r>
    </w:p>
    <w:p>
      <w:pPr>
        <w:pStyle w:val="Normal"/>
        <w:numPr>
          <w:ilvl w:val="0"/>
          <w:numId w:val="2"/>
        </w:numPr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Az elektrosztatikus erő függ a feltöltött testek közötti távolságtól és a töltések nagyságától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Az enyagokat elektromos vezetés szempontjából két csoportra osztjuk</w:t>
      </w:r>
    </w:p>
    <w:p>
      <w:pPr>
        <w:pStyle w:val="Normal"/>
        <w:numPr>
          <w:ilvl w:val="0"/>
          <w:numId w:val="3"/>
        </w:numPr>
        <w:bidi w:val="0"/>
        <w:jc w:val="start"/>
        <w:rPr>
          <w:b/>
          <w:bCs/>
          <w:sz w:val="24"/>
          <w:szCs w:val="24"/>
          <w:u w:val="none"/>
          <w:lang w:val="hu-HU"/>
        </w:rPr>
      </w:pPr>
      <w:r>
        <w:rPr>
          <w:b/>
          <w:bCs/>
          <w:sz w:val="24"/>
          <w:szCs w:val="24"/>
          <w:u w:val="none"/>
          <w:lang w:val="hu-HU"/>
        </w:rPr>
        <w:t>Vezetők:</w:t>
      </w:r>
      <w:r>
        <w:rPr>
          <w:b w:val="false"/>
          <w:bCs w:val="false"/>
          <w:sz w:val="24"/>
          <w:szCs w:val="24"/>
          <w:u w:val="none"/>
          <w:lang w:val="hu-HU"/>
        </w:rPr>
        <w:t xml:space="preserve"> Könnyem elmozdulnak benne az elektromos töltések- fémek, emberi setst,víz,grafit.</w:t>
      </w:r>
    </w:p>
    <w:p>
      <w:pPr>
        <w:pStyle w:val="Normal"/>
        <w:numPr>
          <w:ilvl w:val="0"/>
          <w:numId w:val="3"/>
        </w:numPr>
        <w:bidi w:val="0"/>
        <w:jc w:val="start"/>
        <w:rPr>
          <w:b/>
          <w:bCs/>
          <w:sz w:val="24"/>
          <w:szCs w:val="24"/>
          <w:u w:val="none"/>
          <w:lang w:val="hu-HU"/>
        </w:rPr>
      </w:pPr>
      <w:r>
        <w:rPr>
          <w:b/>
          <w:bCs/>
          <w:sz w:val="24"/>
          <w:szCs w:val="24"/>
          <w:u w:val="none"/>
          <w:lang w:val="hu-HU"/>
        </w:rPr>
        <w:t xml:space="preserve">Szigetelők: </w:t>
      </w:r>
      <w:r>
        <w:rPr>
          <w:b w:val="false"/>
          <w:bCs w:val="false"/>
          <w:sz w:val="24"/>
          <w:szCs w:val="24"/>
          <w:u w:val="none"/>
          <w:lang w:val="hu-HU"/>
        </w:rPr>
        <w:t>Nincsenek benne mozkékony töltéshordozók – porcelán, műanyag, üveg</w:t>
      </w:r>
    </w:p>
    <w:p>
      <w:pPr>
        <w:pStyle w:val="Normal"/>
        <w:numPr>
          <w:ilvl w:val="1"/>
          <w:numId w:val="3"/>
        </w:numPr>
        <w:bidi w:val="0"/>
        <w:jc w:val="start"/>
        <w:rPr>
          <w:b/>
          <w:bCs/>
          <w:sz w:val="24"/>
          <w:szCs w:val="24"/>
          <w:u w:val="none"/>
          <w:lang w:val="hu-HU"/>
        </w:rPr>
      </w:pPr>
      <w:r>
        <w:rPr>
          <w:b/>
          <w:bCs/>
          <w:sz w:val="24"/>
          <w:szCs w:val="24"/>
          <w:u w:val="none"/>
          <w:lang w:val="hu-HU"/>
        </w:rPr>
        <w:t>Földelés: A fémrúd töltését fémhuzal segítségével a földbee vezetjük.</w:t>
      </w:r>
    </w:p>
    <w:p>
      <w:pPr>
        <w:pStyle w:val="Normal"/>
        <w:bidi w:val="0"/>
        <w:jc w:val="start"/>
        <w:rPr>
          <w:b/>
          <w:bCs/>
          <w:sz w:val="24"/>
          <w:szCs w:val="24"/>
          <w:u w:val="none"/>
          <w:lang w:val="hu-HU"/>
        </w:rPr>
      </w:pPr>
      <w:r>
        <w:rPr>
          <w:b/>
          <w:bCs/>
          <w:sz w:val="24"/>
          <w:szCs w:val="24"/>
          <w:u w:val="none"/>
          <w:lang w:val="hu-HU"/>
        </w:rPr>
      </w:r>
    </w:p>
    <w:p>
      <w:pPr>
        <w:pStyle w:val="Normal"/>
        <w:numPr>
          <w:ilvl w:val="0"/>
          <w:numId w:val="3"/>
        </w:numPr>
        <w:bidi w:val="0"/>
        <w:jc w:val="start"/>
        <w:rPr>
          <w:b/>
          <w:bCs/>
          <w:sz w:val="24"/>
          <w:szCs w:val="24"/>
          <w:u w:val="none"/>
          <w:lang w:val="hu-HU"/>
        </w:rPr>
      </w:pPr>
      <w:r>
        <w:rPr>
          <w:b/>
          <w:bCs/>
          <w:sz w:val="24"/>
          <w:szCs w:val="24"/>
          <w:u w:val="none"/>
          <w:lang w:val="hu-HU"/>
        </w:rPr>
        <w:t>Proton +</w:t>
      </w:r>
    </w:p>
    <w:p>
      <w:pPr>
        <w:pStyle w:val="Normal"/>
        <w:numPr>
          <w:ilvl w:val="0"/>
          <w:numId w:val="3"/>
        </w:numPr>
        <w:bidi w:val="0"/>
        <w:jc w:val="start"/>
        <w:rPr>
          <w:b/>
          <w:bCs/>
          <w:sz w:val="24"/>
          <w:szCs w:val="24"/>
          <w:u w:val="none"/>
          <w:lang w:val="hu-HU"/>
        </w:rPr>
      </w:pPr>
      <w:r>
        <w:rPr>
          <w:b/>
          <w:bCs/>
          <w:sz w:val="24"/>
          <w:szCs w:val="24"/>
          <w:u w:val="none"/>
          <w:lang w:val="hu-HU"/>
        </w:rPr>
        <w:t>Elektron -</w:t>
      </w:r>
    </w:p>
    <w:p>
      <w:pPr>
        <w:pStyle w:val="Normal"/>
        <w:numPr>
          <w:ilvl w:val="0"/>
          <w:numId w:val="3"/>
        </w:numPr>
        <w:bidi w:val="0"/>
        <w:jc w:val="start"/>
        <w:rPr>
          <w:b/>
          <w:bCs/>
          <w:sz w:val="24"/>
          <w:szCs w:val="24"/>
          <w:u w:val="none"/>
          <w:lang w:val="hu-HU"/>
        </w:rPr>
      </w:pPr>
      <w:r>
        <w:rPr>
          <w:b/>
          <w:bCs/>
          <w:sz w:val="24"/>
          <w:szCs w:val="24"/>
          <w:u w:val="none"/>
          <w:lang w:val="hu-HU"/>
        </w:rPr>
        <w:t>Neurton *</w:t>
      </w:r>
    </w:p>
    <w:p>
      <w:pPr>
        <w:pStyle w:val="Normal"/>
        <w:bidi w:val="0"/>
        <w:jc w:val="start"/>
        <w:rPr>
          <w:b/>
          <w:bCs/>
          <w:sz w:val="24"/>
          <w:szCs w:val="24"/>
          <w:u w:val="none"/>
          <w:lang w:val="hu-HU"/>
        </w:rPr>
      </w:pPr>
      <w:r>
        <w:rPr>
          <w:b/>
          <w:bCs/>
          <w:sz w:val="24"/>
          <w:szCs w:val="24"/>
          <w:u w:val="none"/>
          <w:lang w:val="hu-HU"/>
        </w:rPr>
      </w:r>
    </w:p>
    <w:p>
      <w:pPr>
        <w:pStyle w:val="Normal"/>
        <w:bidi w:val="0"/>
        <w:jc w:val="start"/>
        <w:rPr>
          <w:b/>
          <w:bCs/>
          <w:sz w:val="28"/>
          <w:szCs w:val="28"/>
          <w:u w:val="none"/>
          <w:lang w:val="hu-HU"/>
        </w:rPr>
      </w:pPr>
      <w:r>
        <w:rPr>
          <w:b/>
          <w:bCs/>
          <w:sz w:val="28"/>
          <w:szCs w:val="28"/>
          <w:u w:val="none"/>
          <w:lang w:val="hu-HU"/>
        </w:rPr>
        <w:t>Coulomb Törvénye</w:t>
      </w:r>
    </w:p>
    <w:p>
      <w:pPr>
        <w:pStyle w:val="Normal"/>
        <w:bidi w:val="0"/>
        <w:jc w:val="start"/>
        <w:rPr>
          <w:b/>
          <w:bCs/>
          <w:sz w:val="28"/>
          <w:szCs w:val="28"/>
          <w:u w:val="none"/>
          <w:lang w:val="hu-HU"/>
        </w:rPr>
      </w:pPr>
      <w:r>
        <w:rPr>
          <w:b/>
          <w:bCs/>
          <w:sz w:val="28"/>
          <w:szCs w:val="28"/>
          <w:u w:val="none"/>
          <w:lang w:val="hu-HU"/>
        </w:rPr>
      </w:r>
    </w:p>
    <w:p>
      <w:pPr>
        <w:pStyle w:val="Normal"/>
        <w:numPr>
          <w:ilvl w:val="0"/>
          <w:numId w:val="4"/>
        </w:numPr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Az elektromos töltés az elektromos tulajdonság mértéke.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ab/>
      </w:r>
      <w:r>
        <w:rPr>
          <w:b/>
          <w:bCs/>
          <w:sz w:val="24"/>
          <w:szCs w:val="24"/>
          <w:u w:val="none"/>
          <w:lang w:val="hu-HU"/>
        </w:rPr>
        <w:t>Jele: Q; Mértékegysége: Coulomb (1C); 1C=6.25*10</w:t>
      </w:r>
      <w:r>
        <w:rPr>
          <w:b/>
          <w:bCs/>
          <w:sz w:val="24"/>
          <w:szCs w:val="24"/>
          <w:u w:val="none"/>
          <w:vertAlign w:val="superscript"/>
          <w:lang w:val="hu-HU"/>
        </w:rPr>
        <w:t>18</w:t>
      </w:r>
      <w:r>
        <w:rPr>
          <w:b/>
          <w:bCs/>
          <w:position w:val="0"/>
          <w:sz w:val="24"/>
          <w:sz w:val="24"/>
          <w:szCs w:val="24"/>
          <w:u w:val="none"/>
          <w:vertAlign w:val="baseline"/>
          <w:lang w:val="hu-HU"/>
        </w:rPr>
        <w:t xml:space="preserve"> elektron ö</w:t>
      </w:r>
      <w:r>
        <w:drawing>
          <wp:anchor behindDoc="0" distT="0" distB="0" distL="0" distR="0" simplePos="0" locked="0" layoutInCell="0" allowOverlap="1" relativeHeight="2">
            <wp:simplePos x="0" y="0"/>
            <wp:positionH relativeFrom="column">
              <wp:posOffset>4667885</wp:posOffset>
            </wp:positionH>
            <wp:positionV relativeFrom="paragraph">
              <wp:posOffset>224790</wp:posOffset>
            </wp:positionV>
            <wp:extent cx="1521460" cy="2156460"/>
            <wp:effectExtent l="0" t="0" r="0" b="0"/>
            <wp:wrapSquare wrapText="largest"/>
            <wp:docPr id="1" name="Image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"/>
                    <pic:cNvPicPr>
                      <a:picLocks noChangeAspect="1" noChangeArrowheads="1"/>
                    </pic:cNvPicPr>
                  </pic:nvPicPr>
                  <pic:blipFill>
                    <a:blip r:embed="rId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1460" cy="215646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b/>
          <w:bCs/>
          <w:position w:val="0"/>
          <w:sz w:val="24"/>
          <w:sz w:val="24"/>
          <w:szCs w:val="24"/>
          <w:u w:val="none"/>
          <w:vertAlign w:val="baseline"/>
          <w:lang w:val="hu-HU"/>
        </w:rPr>
        <w:t>sszessége</w:t>
      </w:r>
    </w:p>
    <w:p>
      <w:pPr>
        <w:pStyle w:val="Normal"/>
        <w:numPr>
          <w:ilvl w:val="0"/>
          <w:numId w:val="5"/>
        </w:numPr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/>
          <w:bCs/>
          <w:sz w:val="24"/>
          <w:szCs w:val="24"/>
          <w:u w:val="none"/>
          <w:lang w:val="hu-HU"/>
        </w:rPr>
        <w:t>Ponttöltés:</w:t>
      </w:r>
      <w:r>
        <w:rPr>
          <w:b w:val="false"/>
          <w:bCs w:val="false"/>
          <w:sz w:val="24"/>
          <w:szCs w:val="24"/>
          <w:u w:val="none"/>
          <w:lang w:val="hu-HU"/>
        </w:rPr>
        <w:t xml:space="preserve"> gömb alakú, elektromosan töltött test.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numPr>
          <w:ilvl w:val="0"/>
          <w:numId w:val="5"/>
        </w:numPr>
        <w:bidi w:val="0"/>
        <w:jc w:val="start"/>
        <w:rPr>
          <w:b/>
          <w:bCs/>
          <w:sz w:val="24"/>
          <w:szCs w:val="24"/>
          <w:u w:val="none"/>
          <w:lang w:val="hu-HU"/>
        </w:rPr>
      </w:pPr>
      <w:r>
        <w:rPr>
          <w:b/>
          <w:bCs/>
          <w:sz w:val="24"/>
          <w:szCs w:val="24"/>
          <w:u w:val="none"/>
          <w:lang w:val="hu-HU"/>
        </w:rPr>
        <w:t xml:space="preserve">Elektroszatikus erőtörvény-: Coulomb – féle torziós inga </w:t>
      </w:r>
      <w:r>
        <w:rPr>
          <w:b w:val="false"/>
          <w:bCs w:val="false"/>
          <w:sz w:val="24"/>
          <w:szCs w:val="24"/>
          <w:u w:val="none"/>
          <w:lang w:val="hu-HU"/>
        </w:rPr>
        <w:t>Két pontszerű töltés között ható vonzó- vagy taszítóerő agysága (F) egyenesen arányos a kölcsönható töltések nagyságával (Q</w:t>
      </w:r>
      <w:r>
        <w:rPr>
          <w:b w:val="false"/>
          <w:bCs w:val="false"/>
          <w:sz w:val="24"/>
          <w:szCs w:val="24"/>
          <w:u w:val="none"/>
          <w:vertAlign w:val="subscript"/>
          <w:lang w:val="hu-HU"/>
        </w:rPr>
        <w:t>1</w:t>
      </w:r>
      <w:r>
        <w:rPr>
          <w:b w:val="false"/>
          <w:bCs w:val="false"/>
          <w:position w:val="0"/>
          <w:sz w:val="24"/>
          <w:sz w:val="24"/>
          <w:szCs w:val="24"/>
          <w:u w:val="none"/>
          <w:vertAlign w:val="baseline"/>
          <w:lang w:val="hu-HU"/>
        </w:rPr>
        <w:t>ésQ</w:t>
      </w:r>
      <w:r>
        <w:rPr>
          <w:b w:val="false"/>
          <w:bCs w:val="false"/>
          <w:sz w:val="24"/>
          <w:szCs w:val="24"/>
          <w:u w:val="none"/>
          <w:vertAlign w:val="subscript"/>
          <w:lang w:val="hu-HU"/>
        </w:rPr>
        <w:t>2</w:t>
      </w:r>
      <w:r>
        <w:rPr>
          <w:b w:val="false"/>
          <w:bCs w:val="false"/>
          <w:sz w:val="24"/>
          <w:szCs w:val="24"/>
          <w:u w:val="none"/>
          <w:lang w:val="hu-HU"/>
        </w:rPr>
        <w:t>) és fordítottan arányos a töltések közötti távolság négyzetével (r</w:t>
      </w:r>
      <w:r>
        <w:rPr>
          <w:b w:val="false"/>
          <w:bCs w:val="false"/>
          <w:sz w:val="24"/>
          <w:szCs w:val="24"/>
          <w:u w:val="none"/>
          <w:vertAlign w:val="superscript"/>
          <w:lang w:val="hu-HU"/>
        </w:rPr>
        <w:t>2</w:t>
      </w:r>
      <w:r>
        <w:rPr>
          <w:b w:val="false"/>
          <w:bCs w:val="false"/>
          <w:sz w:val="24"/>
          <w:szCs w:val="24"/>
          <w:u w:val="none"/>
          <w:lang w:val="hu-HU"/>
        </w:rPr>
        <w:t>)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numPr>
          <w:ilvl w:val="0"/>
          <w:numId w:val="6"/>
        </w:numPr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 xml:space="preserve">Matematikai formában </w:t>
      </w:r>
      <w:r>
        <w:rPr>
          <w:b/>
          <w:bCs/>
          <w:sz w:val="24"/>
          <w:szCs w:val="24"/>
          <w:u w:val="none"/>
          <w:lang w:val="hu-HU"/>
        </w:rPr>
        <w:t>F</w:t>
      </w:r>
      <w:r>
        <w:rPr>
          <w:b w:val="false"/>
          <w:bCs w:val="false"/>
          <w:sz w:val="24"/>
          <w:szCs w:val="24"/>
          <w:u w:val="none"/>
          <w:lang w:val="hu-HU"/>
        </w:rPr>
        <w:t>=k*(Q</w:t>
      </w:r>
      <w:r>
        <w:rPr>
          <w:b w:val="false"/>
          <w:bCs w:val="false"/>
          <w:sz w:val="24"/>
          <w:szCs w:val="24"/>
          <w:u w:val="none"/>
          <w:vertAlign w:val="subscript"/>
          <w:lang w:val="hu-HU"/>
        </w:rPr>
        <w:t>1*</w:t>
      </w:r>
      <w:r>
        <w:rPr>
          <w:b w:val="false"/>
          <w:bCs w:val="false"/>
          <w:position w:val="0"/>
          <w:sz w:val="24"/>
          <w:sz w:val="24"/>
          <w:szCs w:val="24"/>
          <w:u w:val="none"/>
          <w:vertAlign w:val="baseline"/>
          <w:lang w:val="hu-HU"/>
        </w:rPr>
        <w:t>Q</w:t>
      </w:r>
      <w:r>
        <w:rPr>
          <w:b w:val="false"/>
          <w:bCs w:val="false"/>
          <w:sz w:val="24"/>
          <w:szCs w:val="24"/>
          <w:u w:val="none"/>
          <w:vertAlign w:val="subscript"/>
          <w:lang w:val="hu-HU"/>
        </w:rPr>
        <w:t>2</w:t>
      </w:r>
      <w:r>
        <w:rPr>
          <w:b w:val="false"/>
          <w:bCs w:val="false"/>
          <w:position w:val="0"/>
          <w:sz w:val="24"/>
          <w:sz w:val="24"/>
          <w:szCs w:val="24"/>
          <w:u w:val="none"/>
          <w:vertAlign w:val="baseline"/>
          <w:lang w:val="hu-HU"/>
        </w:rPr>
        <w:t>/r</w:t>
      </w:r>
      <w:r>
        <w:rPr>
          <w:b w:val="false"/>
          <w:bCs w:val="false"/>
          <w:sz w:val="24"/>
          <w:szCs w:val="24"/>
          <w:u w:val="none"/>
          <w:vertAlign w:val="superscript"/>
          <w:lang w:val="hu-HU"/>
        </w:rPr>
        <w:t>2</w:t>
      </w:r>
      <w:r>
        <w:rPr>
          <w:b w:val="false"/>
          <w:bCs w:val="false"/>
          <w:sz w:val="24"/>
          <w:szCs w:val="24"/>
          <w:u w:val="none"/>
          <w:lang w:val="hu-HU"/>
        </w:rPr>
        <w:t xml:space="preserve">); </w:t>
      </w:r>
      <w:r>
        <w:rPr>
          <w:b/>
          <w:bCs/>
          <w:sz w:val="24"/>
          <w:szCs w:val="24"/>
          <w:u w:val="none"/>
          <w:lang w:val="hu-HU"/>
        </w:rPr>
        <w:t>k- arányossági mértékegységgel rendelkező szám.</w:t>
      </w:r>
    </w:p>
    <w:p>
      <w:pPr>
        <w:pStyle w:val="Normal"/>
        <w:numPr>
          <w:ilvl w:val="0"/>
          <w:numId w:val="6"/>
        </w:numPr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K-arányossági tényező; Q</w:t>
      </w:r>
      <w:r>
        <w:rPr>
          <w:b w:val="false"/>
          <w:bCs w:val="false"/>
          <w:sz w:val="24"/>
          <w:szCs w:val="24"/>
          <w:u w:val="none"/>
          <w:vertAlign w:val="subscript"/>
          <w:lang w:val="hu-HU"/>
        </w:rPr>
        <w:t>1</w:t>
      </w:r>
      <w:r>
        <w:rPr>
          <w:b w:val="false"/>
          <w:bCs w:val="false"/>
          <w:position w:val="0"/>
          <w:sz w:val="24"/>
          <w:sz w:val="24"/>
          <w:szCs w:val="24"/>
          <w:u w:val="none"/>
          <w:vertAlign w:val="baseline"/>
          <w:lang w:val="hu-HU"/>
        </w:rPr>
        <w:t>;Q</w:t>
      </w:r>
      <w:r>
        <w:rPr>
          <w:b w:val="false"/>
          <w:bCs w:val="false"/>
          <w:sz w:val="24"/>
          <w:szCs w:val="24"/>
          <w:u w:val="none"/>
          <w:vertAlign w:val="subscript"/>
          <w:lang w:val="hu-HU"/>
        </w:rPr>
        <w:t>2</w:t>
      </w:r>
      <w:r>
        <w:rPr>
          <w:b w:val="false"/>
          <w:bCs w:val="false"/>
          <w:position w:val="0"/>
          <w:sz w:val="24"/>
          <w:sz w:val="24"/>
          <w:szCs w:val="24"/>
          <w:u w:val="none"/>
          <w:vertAlign w:val="baseline"/>
          <w:lang w:val="hu-HU"/>
        </w:rPr>
        <w:t>elektromos töltések; r – távolság</w:t>
      </w:r>
    </w:p>
    <w:p>
      <w:pPr>
        <w:pStyle w:val="Normal"/>
        <w:numPr>
          <w:ilvl w:val="0"/>
          <w:numId w:val="6"/>
        </w:numPr>
        <w:bidi w:val="0"/>
        <w:jc w:val="start"/>
        <w:rPr>
          <w:b/>
          <w:bCs/>
          <w:sz w:val="24"/>
          <w:szCs w:val="24"/>
          <w:u w:val="none"/>
          <w:lang w:val="hu-HU"/>
        </w:rPr>
      </w:pPr>
      <w:r>
        <w:rPr>
          <w:b/>
          <w:bCs/>
          <w:sz w:val="24"/>
          <w:szCs w:val="24"/>
          <w:u w:val="none"/>
          <w:lang w:val="hu-HU"/>
        </w:rPr>
        <w:t>A k értéke függ a töltések közötti teret kitöltő közegtől</w:t>
      </w:r>
    </w:p>
    <w:p>
      <w:pPr>
        <w:pStyle w:val="Normal"/>
        <w:numPr>
          <w:ilvl w:val="0"/>
          <w:numId w:val="6"/>
        </w:numPr>
        <w:bidi w:val="0"/>
        <w:jc w:val="start"/>
        <w:rPr>
          <w:b/>
          <w:bCs/>
          <w:sz w:val="24"/>
          <w:szCs w:val="24"/>
          <w:u w:val="none"/>
          <w:lang w:val="hu-HU"/>
        </w:rPr>
      </w:pPr>
      <w:r>
        <w:rPr>
          <w:b/>
          <w:bCs/>
          <w:sz w:val="24"/>
          <w:szCs w:val="24"/>
          <w:u w:val="none"/>
          <w:lang w:val="hu-HU"/>
        </w:rPr>
        <w:t xml:space="preserve">A k értéke légüres térben és levegőben is: </w:t>
      </w:r>
      <w:r>
        <w:rPr>
          <w:b w:val="false"/>
          <w:bCs w:val="false"/>
          <w:sz w:val="24"/>
          <w:szCs w:val="24"/>
          <w:u w:val="none"/>
          <w:lang w:val="hu-HU"/>
        </w:rPr>
        <w:t>9*10</w:t>
      </w:r>
      <w:r>
        <w:rPr>
          <w:b w:val="false"/>
          <w:bCs w:val="false"/>
          <w:sz w:val="24"/>
          <w:szCs w:val="24"/>
          <w:u w:val="none"/>
          <w:vertAlign w:val="superscript"/>
          <w:lang w:val="hu-HU"/>
        </w:rPr>
        <w:t>9</w:t>
      </w:r>
      <w:r>
        <w:rPr>
          <w:b w:val="false"/>
          <w:bCs w:val="false"/>
          <w:position w:val="0"/>
          <w:sz w:val="24"/>
          <w:sz w:val="24"/>
          <w:szCs w:val="24"/>
          <w:u w:val="none"/>
          <w:vertAlign w:val="baseline"/>
          <w:lang w:val="hu-HU"/>
        </w:rPr>
        <w:t xml:space="preserve"> (N*m</w:t>
      </w:r>
      <w:r>
        <w:rPr>
          <w:b w:val="false"/>
          <w:bCs w:val="false"/>
          <w:sz w:val="24"/>
          <w:szCs w:val="24"/>
          <w:u w:val="none"/>
          <w:vertAlign w:val="superscript"/>
          <w:lang w:val="hu-HU"/>
        </w:rPr>
        <w:t>2</w:t>
      </w:r>
      <w:r>
        <w:rPr>
          <w:b w:val="false"/>
          <w:bCs w:val="false"/>
          <w:position w:val="0"/>
          <w:sz w:val="24"/>
          <w:sz w:val="24"/>
          <w:szCs w:val="24"/>
          <w:u w:val="none"/>
          <w:vertAlign w:val="baseline"/>
          <w:lang w:val="hu-HU"/>
        </w:rPr>
        <w:t>/C</w:t>
      </w:r>
      <w:r>
        <w:rPr>
          <w:b w:val="false"/>
          <w:bCs w:val="false"/>
          <w:sz w:val="24"/>
          <w:szCs w:val="24"/>
          <w:u w:val="none"/>
          <w:vertAlign w:val="superscript"/>
          <w:lang w:val="hu-HU"/>
        </w:rPr>
        <w:t>2</w:t>
      </w:r>
      <w:r>
        <w:rPr>
          <w:b w:val="false"/>
          <w:bCs w:val="false"/>
          <w:position w:val="0"/>
          <w:sz w:val="24"/>
          <w:sz w:val="24"/>
          <w:szCs w:val="24"/>
          <w:u w:val="none"/>
          <w:vertAlign w:val="baseline"/>
          <w:lang w:val="hu-HU"/>
        </w:rPr>
        <w:t>)</w:t>
      </w:r>
    </w:p>
    <w:p>
      <w:pPr>
        <w:pStyle w:val="Normal"/>
        <w:numPr>
          <w:ilvl w:val="0"/>
          <w:numId w:val="6"/>
        </w:numPr>
        <w:bidi w:val="0"/>
        <w:jc w:val="start"/>
        <w:rPr>
          <w:b/>
          <w:bCs/>
          <w:sz w:val="24"/>
          <w:szCs w:val="24"/>
          <w:u w:val="none"/>
          <w:lang w:val="hu-HU"/>
        </w:rPr>
      </w:pPr>
      <w:r>
        <w:rPr>
          <w:b/>
          <w:bCs/>
          <w:sz w:val="24"/>
          <w:szCs w:val="24"/>
          <w:u w:val="none"/>
          <w:lang w:val="hu-HU"/>
        </w:rPr>
        <w:t>A legkisebb töltés (elemi töltés) értéke: e=1.60210*10</w:t>
      </w:r>
      <w:r>
        <w:rPr>
          <w:b/>
          <w:bCs/>
          <w:sz w:val="24"/>
          <w:szCs w:val="24"/>
          <w:u w:val="none"/>
          <w:vertAlign w:val="superscript"/>
          <w:lang w:val="hu-HU"/>
        </w:rPr>
        <w:t>-19</w:t>
      </w:r>
      <w:r>
        <w:rPr>
          <w:b/>
          <w:bCs/>
          <w:position w:val="0"/>
          <w:sz w:val="24"/>
          <w:sz w:val="24"/>
          <w:szCs w:val="24"/>
          <w:u w:val="none"/>
          <w:vertAlign w:val="baseline"/>
          <w:lang w:val="hu-HU"/>
        </w:rPr>
        <w:t>C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Egymástól 20cm távolságra lévő pontszerű testek 4.2*10</w:t>
      </w:r>
      <w:r>
        <w:rPr>
          <w:b w:val="false"/>
          <w:bCs w:val="false"/>
          <w:sz w:val="24"/>
          <w:szCs w:val="24"/>
          <w:u w:val="none"/>
          <w:vertAlign w:val="superscript"/>
          <w:lang w:val="hu-HU"/>
        </w:rPr>
        <w:t>-8</w:t>
      </w:r>
      <w:r>
        <w:rPr>
          <w:b w:val="false"/>
          <w:bCs w:val="false"/>
          <w:position w:val="0"/>
          <w:sz w:val="24"/>
          <w:sz w:val="24"/>
          <w:szCs w:val="24"/>
          <w:u w:val="none"/>
          <w:vertAlign w:val="baseline"/>
          <w:lang w:val="hu-HU"/>
        </w:rPr>
        <w:t xml:space="preserve"> C és – 3*10 </w:t>
      </w:r>
      <w:r>
        <w:rPr>
          <w:b w:val="false"/>
          <w:bCs w:val="false"/>
          <w:sz w:val="24"/>
          <w:szCs w:val="24"/>
          <w:u w:val="none"/>
          <w:vertAlign w:val="superscript"/>
          <w:lang w:val="hu-HU"/>
        </w:rPr>
        <w:t>-7</w:t>
      </w:r>
      <w:r>
        <w:rPr>
          <w:b w:val="false"/>
          <w:bCs w:val="false"/>
          <w:position w:val="0"/>
          <w:sz w:val="24"/>
          <w:sz w:val="24"/>
          <w:szCs w:val="24"/>
          <w:u w:val="none"/>
          <w:vertAlign w:val="baseline"/>
          <w:lang w:val="hu-HU"/>
        </w:rPr>
        <w:t xml:space="preserve"> töltéssel rendelkeznek. Milyen negyságú és irányú erőt fejt ki egymásra?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bidi w:val="0"/>
        <w:jc w:val="start"/>
        <w:rPr>
          <w:b/>
          <w:bCs/>
          <w:sz w:val="24"/>
          <w:szCs w:val="24"/>
          <w:u w:val="none"/>
          <w:lang w:val="hu-HU"/>
        </w:rPr>
      </w:pPr>
      <w:r>
        <w:rPr>
          <w:b/>
          <w:bCs/>
          <w:sz w:val="24"/>
          <w:szCs w:val="24"/>
          <w:u w:val="none"/>
          <w:lang w:val="hu-HU"/>
        </w:rPr>
        <w:t>20/2: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10</w:t>
      </w:r>
      <w:r>
        <w:rPr>
          <w:b w:val="false"/>
          <w:bCs w:val="false"/>
          <w:sz w:val="24"/>
          <w:szCs w:val="24"/>
          <w:u w:val="none"/>
          <w:vertAlign w:val="superscript"/>
          <w:lang w:val="hu-HU"/>
        </w:rPr>
        <w:t>-3</w:t>
      </w:r>
      <w:r>
        <w:rPr>
          <w:b w:val="false"/>
          <w:bCs w:val="false"/>
          <w:position w:val="0"/>
          <w:sz w:val="24"/>
          <w:sz w:val="24"/>
          <w:szCs w:val="24"/>
          <w:u w:val="none"/>
          <w:vertAlign w:val="baseline"/>
          <w:lang w:val="hu-HU"/>
        </w:rPr>
        <w:t>=9*10</w:t>
      </w:r>
      <w:r>
        <w:rPr>
          <w:b w:val="false"/>
          <w:bCs w:val="false"/>
          <w:sz w:val="24"/>
          <w:szCs w:val="24"/>
          <w:u w:val="none"/>
          <w:vertAlign w:val="superscript"/>
          <w:lang w:val="hu-HU"/>
        </w:rPr>
        <w:t>9</w:t>
      </w:r>
      <w:r>
        <w:rPr>
          <w:b w:val="false"/>
          <w:bCs w:val="false"/>
          <w:position w:val="0"/>
          <w:sz w:val="24"/>
          <w:sz w:val="24"/>
          <w:szCs w:val="24"/>
          <w:u w:val="none"/>
          <w:vertAlign w:val="baseline"/>
          <w:lang w:val="hu-HU"/>
        </w:rPr>
        <w:t>*(Q</w:t>
      </w:r>
      <w:r>
        <w:rPr>
          <w:b w:val="false"/>
          <w:bCs w:val="false"/>
          <w:sz w:val="24"/>
          <w:szCs w:val="24"/>
          <w:u w:val="none"/>
          <w:vertAlign w:val="subscript"/>
          <w:lang w:val="hu-HU"/>
        </w:rPr>
        <w:t>1</w:t>
      </w:r>
      <w:r>
        <w:rPr>
          <w:b w:val="false"/>
          <w:bCs w:val="false"/>
          <w:sz w:val="24"/>
          <w:szCs w:val="24"/>
          <w:u w:val="none"/>
          <w:vertAlign w:val="superscript"/>
          <w:lang w:val="hu-HU"/>
        </w:rPr>
        <w:t>2</w:t>
      </w:r>
      <w:r>
        <w:rPr>
          <w:b w:val="false"/>
          <w:bCs w:val="false"/>
          <w:position w:val="0"/>
          <w:sz w:val="24"/>
          <w:sz w:val="24"/>
          <w:szCs w:val="24"/>
          <w:u w:val="none"/>
          <w:vertAlign w:val="baseline"/>
          <w:lang w:val="hu-HU"/>
        </w:rPr>
        <w:t>/1)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10</w:t>
      </w:r>
      <w:r>
        <w:rPr>
          <w:b w:val="false"/>
          <w:bCs w:val="false"/>
          <w:sz w:val="24"/>
          <w:szCs w:val="24"/>
          <w:u w:val="none"/>
          <w:vertAlign w:val="superscript"/>
          <w:lang w:val="hu-HU"/>
        </w:rPr>
        <w:t>-3</w:t>
      </w:r>
      <w:r>
        <w:rPr>
          <w:b w:val="false"/>
          <w:bCs w:val="false"/>
          <w:position w:val="0"/>
          <w:sz w:val="24"/>
          <w:sz w:val="24"/>
          <w:szCs w:val="24"/>
          <w:u w:val="none"/>
          <w:vertAlign w:val="baseline"/>
          <w:lang w:val="hu-HU"/>
        </w:rPr>
        <w:t>/9*10</w:t>
      </w:r>
      <w:r>
        <w:rPr>
          <w:b w:val="false"/>
          <w:bCs w:val="false"/>
          <w:sz w:val="24"/>
          <w:szCs w:val="24"/>
          <w:u w:val="none"/>
          <w:vertAlign w:val="superscript"/>
          <w:lang w:val="hu-HU"/>
        </w:rPr>
        <w:t>9</w:t>
      </w:r>
      <w:r>
        <w:rPr>
          <w:b w:val="false"/>
          <w:bCs w:val="false"/>
          <w:position w:val="0"/>
          <w:sz w:val="24"/>
          <w:sz w:val="24"/>
          <w:szCs w:val="24"/>
          <w:u w:val="none"/>
          <w:vertAlign w:val="baseline"/>
          <w:lang w:val="hu-HU"/>
        </w:rPr>
        <w:t>=Q</w:t>
      </w:r>
      <w:r>
        <w:rPr>
          <w:b w:val="false"/>
          <w:bCs w:val="false"/>
          <w:sz w:val="24"/>
          <w:szCs w:val="24"/>
          <w:u w:val="none"/>
          <w:vertAlign w:val="subscript"/>
          <w:lang w:val="hu-HU"/>
        </w:rPr>
        <w:t>1</w:t>
      </w:r>
      <w:r>
        <w:rPr>
          <w:b w:val="false"/>
          <w:bCs w:val="false"/>
          <w:sz w:val="24"/>
          <w:szCs w:val="24"/>
          <w:u w:val="none"/>
          <w:vertAlign w:val="superscript"/>
          <w:lang w:val="hu-HU"/>
        </w:rPr>
        <w:t>2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1/9*10</w:t>
      </w:r>
      <w:r>
        <w:rPr>
          <w:b w:val="false"/>
          <w:bCs w:val="false"/>
          <w:sz w:val="24"/>
          <w:szCs w:val="24"/>
          <w:u w:val="none"/>
          <w:vertAlign w:val="superscript"/>
          <w:lang w:val="hu-HU"/>
        </w:rPr>
        <w:t>-12</w:t>
      </w:r>
      <w:r>
        <w:rPr>
          <w:b w:val="false"/>
          <w:bCs w:val="false"/>
          <w:position w:val="0"/>
          <w:sz w:val="24"/>
          <w:sz w:val="24"/>
          <w:szCs w:val="24"/>
          <w:u w:val="none"/>
          <w:vertAlign w:val="baseline"/>
          <w:lang w:val="hu-HU"/>
        </w:rPr>
        <w:t>=Q</w:t>
      </w:r>
      <w:r>
        <w:rPr>
          <w:b w:val="false"/>
          <w:bCs w:val="false"/>
          <w:sz w:val="24"/>
          <w:szCs w:val="24"/>
          <w:u w:val="none"/>
          <w:vertAlign w:val="subscript"/>
          <w:lang w:val="hu-HU"/>
        </w:rPr>
        <w:t>1</w:t>
      </w:r>
      <w:r>
        <w:rPr>
          <w:b w:val="false"/>
          <w:bCs w:val="false"/>
          <w:sz w:val="24"/>
          <w:szCs w:val="24"/>
          <w:u w:val="none"/>
          <w:vertAlign w:val="superscript"/>
          <w:lang w:val="hu-HU"/>
        </w:rPr>
        <w:t>2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Q=sqrt(1/9*10</w:t>
      </w:r>
      <w:r>
        <w:rPr>
          <w:b w:val="false"/>
          <w:bCs w:val="false"/>
          <w:sz w:val="24"/>
          <w:szCs w:val="24"/>
          <w:u w:val="none"/>
          <w:vertAlign w:val="superscript"/>
          <w:lang w:val="hu-HU"/>
        </w:rPr>
        <w:t>-12</w:t>
      </w:r>
      <w:r>
        <w:rPr>
          <w:b w:val="false"/>
          <w:bCs w:val="false"/>
          <w:sz w:val="24"/>
          <w:szCs w:val="24"/>
          <w:u w:val="none"/>
          <w:lang w:val="hu-HU"/>
        </w:rPr>
        <w:t>)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Q=0.33°*10</w:t>
      </w:r>
      <w:r>
        <w:rPr>
          <w:b w:val="false"/>
          <w:bCs w:val="false"/>
          <w:sz w:val="24"/>
          <w:szCs w:val="24"/>
          <w:u w:val="none"/>
          <w:vertAlign w:val="superscript"/>
          <w:lang w:val="hu-HU"/>
        </w:rPr>
        <w:t>-6</w:t>
      </w:r>
      <w:r>
        <w:rPr>
          <w:b w:val="false"/>
          <w:bCs w:val="false"/>
          <w:position w:val="0"/>
          <w:sz w:val="24"/>
          <w:sz w:val="24"/>
          <w:szCs w:val="24"/>
          <w:u w:val="none"/>
          <w:vertAlign w:val="baseline"/>
          <w:lang w:val="hu-HU"/>
        </w:rPr>
        <w:t>C=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bidi w:val="0"/>
        <w:jc w:val="start"/>
        <w:rPr>
          <w:b/>
          <w:bCs/>
          <w:sz w:val="24"/>
          <w:szCs w:val="24"/>
          <w:u w:val="none"/>
          <w:lang w:val="hu-HU"/>
        </w:rPr>
      </w:pPr>
      <w:r>
        <w:rPr>
          <w:b/>
          <w:bCs/>
          <w:sz w:val="24"/>
          <w:szCs w:val="24"/>
          <w:u w:val="none"/>
          <w:lang w:val="hu-HU"/>
        </w:rPr>
        <w:t>20/3: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10=9*10</w:t>
      </w:r>
      <w:r>
        <w:rPr>
          <w:b w:val="false"/>
          <w:bCs w:val="false"/>
          <w:sz w:val="24"/>
          <w:szCs w:val="24"/>
          <w:u w:val="none"/>
          <w:vertAlign w:val="superscript"/>
          <w:lang w:val="hu-HU"/>
        </w:rPr>
        <w:t>9</w:t>
      </w:r>
      <w:r>
        <w:rPr>
          <w:b w:val="false"/>
          <w:bCs w:val="false"/>
          <w:position w:val="0"/>
          <w:sz w:val="24"/>
          <w:sz w:val="24"/>
          <w:szCs w:val="24"/>
          <w:u w:val="none"/>
          <w:vertAlign w:val="baseline"/>
          <w:lang w:val="hu-HU"/>
        </w:rPr>
        <w:t>*(1/r</w:t>
      </w:r>
      <w:r>
        <w:rPr>
          <w:b w:val="false"/>
          <w:bCs w:val="false"/>
          <w:sz w:val="24"/>
          <w:szCs w:val="24"/>
          <w:u w:val="none"/>
          <w:vertAlign w:val="superscript"/>
          <w:lang w:val="hu-HU"/>
        </w:rPr>
        <w:t>2</w:t>
      </w:r>
      <w:r>
        <w:rPr>
          <w:b w:val="false"/>
          <w:bCs w:val="false"/>
          <w:position w:val="0"/>
          <w:sz w:val="24"/>
          <w:sz w:val="24"/>
          <w:szCs w:val="24"/>
          <w:u w:val="none"/>
          <w:vertAlign w:val="baseline"/>
          <w:lang w:val="hu-HU"/>
        </w:rPr>
        <w:t>)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10/9*10</w:t>
      </w:r>
      <w:r>
        <w:rPr>
          <w:b w:val="false"/>
          <w:bCs w:val="false"/>
          <w:sz w:val="24"/>
          <w:szCs w:val="24"/>
          <w:u w:val="none"/>
          <w:vertAlign w:val="superscript"/>
          <w:lang w:val="hu-HU"/>
        </w:rPr>
        <w:t>9</w:t>
      </w:r>
      <w:r>
        <w:rPr>
          <w:b w:val="false"/>
          <w:bCs w:val="false"/>
          <w:position w:val="0"/>
          <w:sz w:val="24"/>
          <w:sz w:val="24"/>
          <w:szCs w:val="24"/>
          <w:u w:val="none"/>
          <w:vertAlign w:val="baseline"/>
          <w:lang w:val="hu-HU"/>
        </w:rPr>
        <w:t>=1/r</w:t>
      </w:r>
      <w:r>
        <w:rPr>
          <w:b w:val="false"/>
          <w:bCs w:val="false"/>
          <w:sz w:val="24"/>
          <w:szCs w:val="24"/>
          <w:u w:val="none"/>
          <w:vertAlign w:val="superscript"/>
          <w:lang w:val="hu-HU"/>
        </w:rPr>
        <w:t>2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0.11*10</w:t>
      </w:r>
      <w:r>
        <w:rPr>
          <w:b w:val="false"/>
          <w:bCs w:val="false"/>
          <w:sz w:val="24"/>
          <w:szCs w:val="24"/>
          <w:u w:val="none"/>
          <w:vertAlign w:val="superscript"/>
          <w:lang w:val="hu-HU"/>
        </w:rPr>
        <w:t>-8</w:t>
      </w:r>
      <w:r>
        <w:rPr>
          <w:b w:val="false"/>
          <w:bCs w:val="false"/>
          <w:position w:val="0"/>
          <w:sz w:val="24"/>
          <w:sz w:val="24"/>
          <w:szCs w:val="24"/>
          <w:u w:val="none"/>
          <w:vertAlign w:val="baseline"/>
          <w:lang w:val="hu-HU"/>
        </w:rPr>
        <w:t>=1/r</w:t>
      </w:r>
      <w:r>
        <w:rPr>
          <w:b w:val="false"/>
          <w:bCs w:val="false"/>
          <w:sz w:val="24"/>
          <w:szCs w:val="24"/>
          <w:u w:val="none"/>
          <w:vertAlign w:val="superscript"/>
          <w:lang w:val="hu-HU"/>
        </w:rPr>
        <w:t>2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r</w:t>
      </w:r>
      <w:r>
        <w:rPr>
          <w:b w:val="false"/>
          <w:bCs w:val="false"/>
          <w:sz w:val="24"/>
          <w:szCs w:val="24"/>
          <w:u w:val="none"/>
          <w:vertAlign w:val="superscript"/>
          <w:lang w:val="hu-HU"/>
        </w:rPr>
        <w:t>2</w:t>
      </w:r>
      <w:r>
        <w:rPr>
          <w:b w:val="false"/>
          <w:bCs w:val="false"/>
          <w:position w:val="0"/>
          <w:sz w:val="24"/>
          <w:sz w:val="24"/>
          <w:szCs w:val="24"/>
          <w:u w:val="none"/>
          <w:vertAlign w:val="baseline"/>
          <w:lang w:val="hu-HU"/>
        </w:rPr>
        <w:t>=1/(11*10</w:t>
      </w:r>
      <w:r>
        <w:rPr>
          <w:b w:val="false"/>
          <w:bCs w:val="false"/>
          <w:sz w:val="24"/>
          <w:szCs w:val="24"/>
          <w:u w:val="none"/>
          <w:vertAlign w:val="superscript"/>
          <w:lang w:val="hu-HU"/>
        </w:rPr>
        <w:t>-10</w:t>
      </w:r>
      <w:r>
        <w:rPr>
          <w:b w:val="false"/>
          <w:bCs w:val="false"/>
          <w:position w:val="0"/>
          <w:sz w:val="24"/>
          <w:sz w:val="24"/>
          <w:szCs w:val="24"/>
          <w:u w:val="none"/>
          <w:vertAlign w:val="baseline"/>
          <w:lang w:val="hu-HU"/>
        </w:rPr>
        <w:t>)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r=sqrt(</w:t>
      </w:r>
      <w:r>
        <w:rPr>
          <w:b w:val="false"/>
          <w:bCs w:val="false"/>
          <w:position w:val="0"/>
          <w:sz w:val="24"/>
          <w:sz w:val="24"/>
          <w:szCs w:val="24"/>
          <w:u w:val="none"/>
          <w:vertAlign w:val="baseline"/>
          <w:lang w:val="hu-HU"/>
        </w:rPr>
        <w:t>1/(11*10</w:t>
      </w:r>
      <w:r>
        <w:rPr>
          <w:b w:val="false"/>
          <w:bCs w:val="false"/>
          <w:sz w:val="24"/>
          <w:szCs w:val="24"/>
          <w:u w:val="none"/>
          <w:vertAlign w:val="superscript"/>
          <w:lang w:val="hu-HU"/>
        </w:rPr>
        <w:t>-10</w:t>
      </w:r>
      <w:r>
        <w:rPr>
          <w:b w:val="false"/>
          <w:bCs w:val="false"/>
          <w:position w:val="0"/>
          <w:sz w:val="24"/>
          <w:sz w:val="24"/>
          <w:szCs w:val="24"/>
          <w:u w:val="none"/>
          <w:vertAlign w:val="baseline"/>
          <w:lang w:val="hu-HU"/>
        </w:rPr>
        <w:t>)</w:t>
      </w:r>
      <w:r>
        <w:rPr>
          <w:b w:val="false"/>
          <w:bCs w:val="false"/>
          <w:sz w:val="24"/>
          <w:szCs w:val="24"/>
          <w:u w:val="none"/>
          <w:lang w:val="hu-HU"/>
        </w:rPr>
        <w:t>)=30151.1345m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bidi w:val="0"/>
        <w:jc w:val="center"/>
        <w:rPr>
          <w:b/>
          <w:bCs/>
          <w:sz w:val="36"/>
          <w:szCs w:val="36"/>
          <w:u w:val="none"/>
          <w:lang w:val="hu-HU"/>
        </w:rPr>
      </w:pPr>
      <w:r>
        <w:rPr>
          <w:b/>
          <w:bCs/>
          <w:sz w:val="36"/>
          <w:szCs w:val="36"/>
          <w:u w:val="none"/>
          <w:lang w:val="hu-HU"/>
        </w:rPr>
        <w:t>Az elektromos mező (Térerősség)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numPr>
          <w:ilvl w:val="0"/>
          <w:numId w:val="7"/>
        </w:numPr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A létezését Faraday fedezte fel a XIX. Században.</w:t>
      </w:r>
    </w:p>
    <w:p>
      <w:pPr>
        <w:pStyle w:val="Normal"/>
        <w:numPr>
          <w:ilvl w:val="0"/>
          <w:numId w:val="7"/>
        </w:numPr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Az elektromos mező az enyag létező, sajátos nem atomi felépítésű formájya.</w:t>
      </w:r>
    </w:p>
    <w:p>
      <w:pPr>
        <w:pStyle w:val="Normal"/>
        <w:numPr>
          <w:ilvl w:val="0"/>
          <w:numId w:val="7"/>
        </w:numPr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A zelektromos mzőt valamely pontjában a próbatöltésre ható erő és a próbatültés hányadoával jellemezzük. A hányados neve elektromos téreősség. Jele:E</w:t>
      </w:r>
    </w:p>
    <w:p>
      <w:pPr>
        <w:pStyle w:val="Normal"/>
        <w:numPr>
          <w:ilvl w:val="0"/>
          <w:numId w:val="7"/>
        </w:numPr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Képlete: E = F/q; Mértékegysége: N/C</w:t>
      </w:r>
    </w:p>
    <w:p>
      <w:pPr>
        <w:pStyle w:val="Normal"/>
        <w:numPr>
          <w:ilvl w:val="0"/>
          <w:numId w:val="7"/>
        </w:numPr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A térerősség vektormennyiség! Irányának a pozitív próbatöltésre ható erő irányát tekintjük. (megállapodás)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bidi w:val="0"/>
        <w:jc w:val="start"/>
        <w:rPr>
          <w:b/>
          <w:bCs/>
          <w:sz w:val="24"/>
          <w:szCs w:val="24"/>
          <w:u w:val="none"/>
          <w:lang w:val="hu-HU"/>
        </w:rPr>
      </w:pPr>
      <w:r>
        <w:rPr>
          <w:b/>
          <w:bCs/>
          <w:sz w:val="24"/>
          <w:szCs w:val="24"/>
          <w:u w:val="none"/>
          <w:lang w:val="hu-HU"/>
        </w:rPr>
        <w:t>gyakorlás: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Q – mért elektromos mező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q – próbatöltés (porszem)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F – vektor a porszemen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E – Térerősség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E = F/q; mértékegység: N/C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bidi w:val="0"/>
        <w:jc w:val="center"/>
        <w:rPr>
          <w:b/>
          <w:bCs/>
          <w:sz w:val="36"/>
          <w:szCs w:val="36"/>
          <w:u w:val="none"/>
          <w:lang w:val="hu-HU"/>
        </w:rPr>
      </w:pPr>
      <w:r>
        <w:rPr>
          <w:b/>
          <w:bCs/>
          <w:sz w:val="36"/>
          <w:szCs w:val="36"/>
          <w:u w:val="none"/>
          <w:lang w:val="hu-HU"/>
        </w:rPr>
        <w:t>Elektromos erővonalak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numPr>
          <w:ilvl w:val="0"/>
          <w:numId w:val="8"/>
        </w:numPr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 xml:space="preserve">Az erővonalak képzeletbeli vonalak, amelyek az elektromos tér szerkezetét szemléltetik. Ábrázolásukkor </w:t>
      </w:r>
      <w:r>
        <w:drawing>
          <wp:anchor behindDoc="0" distT="0" distB="0" distL="0" distR="0" simplePos="0" locked="0" layoutInCell="0" allowOverlap="1" relativeHeight="3">
            <wp:simplePos x="0" y="0"/>
            <wp:positionH relativeFrom="column">
              <wp:posOffset>4095115</wp:posOffset>
            </wp:positionH>
            <wp:positionV relativeFrom="paragraph">
              <wp:posOffset>4445</wp:posOffset>
            </wp:positionV>
            <wp:extent cx="2252980" cy="1252855"/>
            <wp:effectExtent l="0" t="0" r="0" b="0"/>
            <wp:wrapSquare wrapText="largest"/>
            <wp:docPr id="2" name="Image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2"/>
                    <pic:cNvPicPr>
                      <a:picLocks noChangeAspect="1" noChangeArrowheads="1"/>
                    </pic:cNvPicPr>
                  </pic:nvPicPr>
                  <pic:blipFill>
                    <a:blip r:embed="rId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52980" cy="125285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b/>
          <w:bCs/>
          <w:sz w:val="24"/>
          <w:szCs w:val="24"/>
          <w:u w:val="none"/>
          <w:lang w:val="hu-HU"/>
        </w:rPr>
        <w:t>nyílheggyel jelöljük a térerősség irányát.</w:t>
      </w:r>
    </w:p>
    <w:p>
      <w:pPr>
        <w:pStyle w:val="Normal"/>
        <w:numPr>
          <w:ilvl w:val="0"/>
          <w:numId w:val="8"/>
        </w:numPr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Pozitív töltésről kiinduló erővonalak negatív töltéseken vagy a végtelenben végződnek, a negatív töltésekre érkező erővonalak a pozitív töltésekről vagy a végtelenből indulnak.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drawing>
          <wp:anchor behindDoc="0" distT="0" distB="0" distL="0" distR="0" simplePos="0" locked="0" layoutInCell="0" allowOverlap="1" relativeHeight="4">
            <wp:simplePos x="0" y="0"/>
            <wp:positionH relativeFrom="column">
              <wp:posOffset>4069715</wp:posOffset>
            </wp:positionH>
            <wp:positionV relativeFrom="paragraph">
              <wp:posOffset>635</wp:posOffset>
            </wp:positionV>
            <wp:extent cx="2261235" cy="2355215"/>
            <wp:effectExtent l="0" t="0" r="0" b="0"/>
            <wp:wrapSquare wrapText="largest"/>
            <wp:docPr id="3" name="Image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3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61235" cy="235521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bidi w:val="0"/>
        <w:jc w:val="start"/>
        <w:rPr>
          <w:b/>
          <w:bCs/>
          <w:sz w:val="28"/>
          <w:szCs w:val="28"/>
          <w:u w:val="none"/>
          <w:lang w:val="hu-HU"/>
        </w:rPr>
      </w:pPr>
      <w:r>
        <w:rPr>
          <w:b/>
          <w:bCs/>
          <w:sz w:val="28"/>
          <w:szCs w:val="28"/>
          <w:u w:val="none"/>
          <w:lang w:val="hu-HU"/>
        </w:rPr>
        <w:t>Az erővonalak és a térerősség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Hasonlítsuk össze a homogén mező és a ponttöltés mezőjének erővonalábráján az erővonalak sűrűségének alakulását! Keressünk kapcsolatot az elektromos térerősség és az erővonal-sűrűség között! Megállapításainkat a következő táblázat tartalmazza: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drawing>
          <wp:anchor behindDoc="0" distT="0" distB="0" distL="0" distR="0" simplePos="0" locked="0" layoutInCell="0" allowOverlap="1" relativeHeight="5">
            <wp:simplePos x="0" y="0"/>
            <wp:positionH relativeFrom="column">
              <wp:posOffset>4345305</wp:posOffset>
            </wp:positionH>
            <wp:positionV relativeFrom="paragraph">
              <wp:posOffset>781685</wp:posOffset>
            </wp:positionV>
            <wp:extent cx="1983105" cy="1696085"/>
            <wp:effectExtent l="0" t="0" r="0" b="0"/>
            <wp:wrapSquare wrapText="largest"/>
            <wp:docPr id="4" name="Image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4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83105" cy="169608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tbl>
      <w:tblPr>
        <w:tblW w:w="6079" w:type="dxa"/>
        <w:jc w:val="start"/>
        <w:tblInd w:w="-5" w:type="dxa"/>
        <w:tblLayout w:type="fixed"/>
        <w:tblCellMar>
          <w:top w:w="55" w:type="dxa"/>
          <w:start w:w="55" w:type="dxa"/>
          <w:bottom w:w="55" w:type="dxa"/>
          <w:end w:w="55" w:type="dxa"/>
        </w:tblCellMar>
      </w:tblPr>
      <w:tblGrid>
        <w:gridCol w:w="1398"/>
        <w:gridCol w:w="2346"/>
        <w:gridCol w:w="2335"/>
      </w:tblGrid>
      <w:tr>
        <w:trPr/>
        <w:tc>
          <w:tcPr>
            <w:tcW w:w="1398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jc w:val="center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</w:r>
          </w:p>
        </w:tc>
        <w:tc>
          <w:tcPr>
            <w:tcW w:w="2346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</w:tcBorders>
          </w:tcPr>
          <w:p>
            <w:pPr>
              <w:pStyle w:val="Normal"/>
              <w:bidi w:val="0"/>
              <w:jc w:val="center"/>
              <w:rPr>
                <w:b w:val="false"/>
                <w:bCs w:val="false"/>
                <w:sz w:val="24"/>
                <w:szCs w:val="24"/>
                <w:u w:val="none"/>
                <w:lang w:val="hu-HU" w:eastAsia="zh-CN" w:bidi="hi-IN"/>
              </w:rPr>
            </w:pPr>
            <w:r>
              <w:rPr>
                <w:b w:val="false"/>
                <w:bCs w:val="false"/>
                <w:sz w:val="24"/>
                <w:szCs w:val="24"/>
                <w:u w:val="none"/>
                <w:lang w:val="hu-HU" w:eastAsia="zh-CN" w:bidi="hi-IN"/>
              </w:rPr>
              <w:t>Homogén mezőben</w:t>
            </w:r>
          </w:p>
        </w:tc>
        <w:tc>
          <w:tcPr>
            <w:tcW w:w="2335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bidi w:val="0"/>
              <w:jc w:val="center"/>
              <w:rPr>
                <w:b w:val="false"/>
                <w:bCs w:val="false"/>
                <w:sz w:val="24"/>
                <w:szCs w:val="24"/>
                <w:u w:val="none"/>
                <w:lang w:val="hu-HU" w:eastAsia="zh-CN" w:bidi="hi-IN"/>
              </w:rPr>
            </w:pPr>
            <w:r>
              <w:rPr>
                <w:b w:val="false"/>
                <w:bCs w:val="false"/>
                <w:sz w:val="24"/>
                <w:szCs w:val="24"/>
                <w:u w:val="none"/>
                <w:lang w:val="hu-HU" w:eastAsia="zh-CN" w:bidi="hi-IN"/>
              </w:rPr>
              <w:t>Ponttöltés mezőjében</w:t>
            </w:r>
          </w:p>
        </w:tc>
      </w:tr>
      <w:tr>
        <w:trPr/>
        <w:tc>
          <w:tcPr>
            <w:tcW w:w="1398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jc w:val="center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Az erővonalak sűrűsége</w:t>
            </w:r>
          </w:p>
        </w:tc>
        <w:tc>
          <w:tcPr>
            <w:tcW w:w="2346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jc w:val="center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Állandó</w:t>
            </w:r>
          </w:p>
        </w:tc>
        <w:tc>
          <w:tcPr>
            <w:tcW w:w="2335" w:type="dxa"/>
            <w:tcBorders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TableContents"/>
              <w:jc w:val="center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A töltés közelében nagyobb, mint a töltéstől távol</w:t>
            </w:r>
          </w:p>
        </w:tc>
      </w:tr>
      <w:tr>
        <w:trPr/>
        <w:tc>
          <w:tcPr>
            <w:tcW w:w="1398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jc w:val="center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A térerősség nagysága</w:t>
            </w:r>
          </w:p>
        </w:tc>
        <w:tc>
          <w:tcPr>
            <w:tcW w:w="2346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jc w:val="center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Állandó</w:t>
            </w:r>
          </w:p>
        </w:tc>
        <w:tc>
          <w:tcPr>
            <w:tcW w:w="2335" w:type="dxa"/>
            <w:tcBorders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TableContents"/>
              <w:jc w:val="center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A töltéshez közeledve növekszik, távolodva csökken</w:t>
            </w:r>
          </w:p>
        </w:tc>
      </w:tr>
    </w:tbl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Az összehasonlításból kitűnik, hogy a térerősség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nagysága és az erővonal-sűrűség között kapcsolat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áll fenn.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widowControl/>
        <w:suppressAutoHyphens w:val="true"/>
        <w:overflowPunct w:val="false"/>
        <w:bidi w:val="0"/>
        <w:spacing w:before="0" w:after="0"/>
        <w:ind w:hanging="0" w:start="0" w:end="0"/>
        <w:jc w:val="start"/>
        <w:rPr>
          <w:b/>
          <w:bCs/>
          <w:sz w:val="24"/>
          <w:szCs w:val="24"/>
          <w:u w:val="none"/>
          <w:lang w:val="hu-HU"/>
        </w:rPr>
      </w:pPr>
      <w:r>
        <w:rPr>
          <w:b/>
          <w:bCs/>
          <w:sz w:val="24"/>
          <w:szCs w:val="24"/>
          <w:u w:val="none"/>
          <w:lang w:val="hu-HU"/>
        </w:rPr>
        <w:t>Az elektromos mező egy adott helyén annyi erővonalat képzelünk el, illetve ábrázolunk, hogy az erővonalakra merőlegesen elhelyezkedő egységnyi felületen áthaladó erővonalak száma (azaz az erővonalak sűrűsége) egyenlő legyen a térerősség nagyságának mérőszámával. Így az erővonalak sűrűsége jellemzi a mező erősségét az adott tartományban.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 xml:space="preserve">Feladat 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Egy kis golyónak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10</w:t>
      </w:r>
      <w:r>
        <w:rPr>
          <w:b w:val="false"/>
          <w:bCs w:val="false"/>
          <w:sz w:val="24"/>
          <w:szCs w:val="24"/>
          <w:u w:val="none"/>
          <w:vertAlign w:val="superscript"/>
          <w:lang w:val="hu-HU"/>
        </w:rPr>
        <w:t>-7</w:t>
      </w:r>
      <w:r>
        <w:rPr>
          <w:b w:val="false"/>
          <w:bCs w:val="false"/>
          <w:position w:val="0"/>
          <w:sz w:val="24"/>
          <w:sz w:val="24"/>
          <w:szCs w:val="24"/>
          <w:u w:val="none"/>
          <w:vertAlign w:val="baseline"/>
          <w:lang w:val="hu-HU"/>
        </w:rPr>
        <w:t>C pozitít töltést adunk. A golyó felett 30cm magasságban egy 2*10</w:t>
      </w:r>
      <w:r>
        <w:rPr>
          <w:b w:val="false"/>
          <w:bCs w:val="false"/>
          <w:sz w:val="24"/>
          <w:szCs w:val="24"/>
          <w:u w:val="none"/>
          <w:vertAlign w:val="superscript"/>
          <w:lang w:val="hu-HU"/>
        </w:rPr>
        <w:t>-7</w:t>
      </w:r>
      <w:r>
        <w:rPr>
          <w:b w:val="false"/>
          <w:bCs w:val="false"/>
          <w:position w:val="0"/>
          <w:sz w:val="24"/>
          <w:sz w:val="24"/>
          <w:szCs w:val="24"/>
          <w:u w:val="none"/>
          <w:vertAlign w:val="baseline"/>
          <w:lang w:val="hu-HU"/>
        </w:rPr>
        <w:t>C töltésű és 5*10</w:t>
      </w:r>
      <w:r>
        <w:rPr>
          <w:b w:val="false"/>
          <w:bCs w:val="false"/>
          <w:sz w:val="24"/>
          <w:szCs w:val="24"/>
          <w:u w:val="none"/>
          <w:vertAlign w:val="superscript"/>
          <w:lang w:val="hu-HU"/>
        </w:rPr>
        <w:t>-8</w:t>
      </w:r>
      <w:r>
        <w:rPr>
          <w:b w:val="false"/>
          <w:bCs w:val="false"/>
          <w:position w:val="0"/>
          <w:sz w:val="24"/>
          <w:sz w:val="24"/>
          <w:szCs w:val="24"/>
          <w:u w:val="none"/>
          <w:vertAlign w:val="baseline"/>
          <w:lang w:val="hu-HU"/>
        </w:rPr>
        <w:t>kg tömegű porszem található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a.) Mekkora erő hat a próbatöltésre?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b.) Mekkora a térerő az adott pontban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Doga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position w:val="0"/>
          <w:sz w:val="24"/>
          <w:sz w:val="24"/>
          <w:szCs w:val="24"/>
          <w:u w:val="none"/>
          <w:vertAlign w:val="baseli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F=k*(Q*q)/r</w:t>
      </w:r>
      <w:r>
        <w:rPr>
          <w:b w:val="false"/>
          <w:bCs w:val="false"/>
          <w:sz w:val="24"/>
          <w:szCs w:val="24"/>
          <w:u w:val="none"/>
          <w:vertAlign w:val="superscript"/>
          <w:lang w:val="hu-HU"/>
        </w:rPr>
        <w:t>2</w:t>
      </w:r>
    </w:p>
    <w:p>
      <w:pPr>
        <w:pStyle w:val="Normal"/>
        <w:bidi w:val="0"/>
        <w:jc w:val="start"/>
        <w:rPr>
          <w:b w:val="false"/>
          <w:bCs w:val="false"/>
          <w:position w:val="0"/>
          <w:sz w:val="24"/>
          <w:sz w:val="24"/>
          <w:szCs w:val="24"/>
          <w:u w:val="none"/>
          <w:vertAlign w:val="baseli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F=9*10</w:t>
      </w:r>
      <w:r>
        <w:rPr>
          <w:b w:val="false"/>
          <w:bCs w:val="false"/>
          <w:sz w:val="24"/>
          <w:szCs w:val="24"/>
          <w:u w:val="none"/>
          <w:vertAlign w:val="superscript"/>
          <w:lang w:val="hu-HU"/>
        </w:rPr>
        <w:t>9</w:t>
      </w:r>
      <w:r>
        <w:rPr>
          <w:b w:val="false"/>
          <w:bCs w:val="false"/>
          <w:position w:val="0"/>
          <w:sz w:val="24"/>
          <w:sz w:val="24"/>
          <w:szCs w:val="24"/>
          <w:u w:val="none"/>
          <w:vertAlign w:val="baseline"/>
          <w:lang w:val="hu-HU"/>
        </w:rPr>
        <w:t>*(10</w:t>
      </w:r>
      <w:r>
        <w:rPr>
          <w:b w:val="false"/>
          <w:bCs w:val="false"/>
          <w:sz w:val="24"/>
          <w:szCs w:val="24"/>
          <w:u w:val="none"/>
          <w:vertAlign w:val="superscript"/>
          <w:lang w:val="hu-HU"/>
        </w:rPr>
        <w:t>-6</w:t>
      </w:r>
      <w:r>
        <w:rPr>
          <w:b w:val="false"/>
          <w:bCs w:val="false"/>
          <w:position w:val="0"/>
          <w:sz w:val="24"/>
          <w:sz w:val="24"/>
          <w:szCs w:val="24"/>
          <w:u w:val="none"/>
          <w:vertAlign w:val="baseline"/>
          <w:lang w:val="hu-HU"/>
        </w:rPr>
        <w:t>*2*10</w:t>
      </w:r>
      <w:r>
        <w:rPr>
          <w:b w:val="false"/>
          <w:bCs w:val="false"/>
          <w:sz w:val="24"/>
          <w:szCs w:val="24"/>
          <w:u w:val="none"/>
          <w:vertAlign w:val="superscript"/>
          <w:lang w:val="hu-HU"/>
        </w:rPr>
        <w:t>-7</w:t>
      </w:r>
      <w:r>
        <w:rPr>
          <w:b w:val="false"/>
          <w:bCs w:val="false"/>
          <w:position w:val="0"/>
          <w:sz w:val="24"/>
          <w:sz w:val="24"/>
          <w:szCs w:val="24"/>
          <w:u w:val="none"/>
          <w:vertAlign w:val="baseline"/>
          <w:lang w:val="hu-HU"/>
        </w:rPr>
        <w:t>)/4*10</w:t>
      </w:r>
      <w:r>
        <w:rPr>
          <w:b w:val="false"/>
          <w:bCs w:val="false"/>
          <w:sz w:val="24"/>
          <w:szCs w:val="24"/>
          <w:u w:val="none"/>
          <w:vertAlign w:val="superscript"/>
          <w:lang w:val="hu-HU"/>
        </w:rPr>
        <w:t>-2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vertAlign w:val="superscript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F=0.045</w:t>
      </w:r>
    </w:p>
    <w:p>
      <w:pPr>
        <w:pStyle w:val="Normal"/>
        <w:bidi w:val="0"/>
        <w:jc w:val="start"/>
        <w:rPr>
          <w:b w:val="false"/>
          <w:bCs w:val="false"/>
          <w:position w:val="0"/>
          <w:sz w:val="24"/>
          <w:sz w:val="24"/>
          <w:szCs w:val="24"/>
          <w:u w:val="none"/>
          <w:vertAlign w:val="baseline"/>
          <w:lang w:val="hu-HU"/>
        </w:rPr>
      </w:pPr>
      <w:r>
        <w:rPr>
          <w:b w:val="false"/>
          <w:bCs w:val="false"/>
          <w:position w:val="0"/>
          <w:sz w:val="24"/>
          <w:sz w:val="24"/>
          <w:szCs w:val="24"/>
          <w:u w:val="none"/>
          <w:vertAlign w:val="baseline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position w:val="0"/>
          <w:sz w:val="24"/>
          <w:sz w:val="24"/>
          <w:szCs w:val="24"/>
          <w:u w:val="none"/>
          <w:vertAlign w:val="baseline"/>
          <w:lang w:val="hu-HU"/>
        </w:rPr>
      </w:pPr>
      <w:r>
        <w:rPr>
          <w:b w:val="false"/>
          <w:bCs w:val="false"/>
          <w:position w:val="0"/>
          <w:sz w:val="24"/>
          <w:sz w:val="24"/>
          <w:szCs w:val="24"/>
          <w:u w:val="none"/>
          <w:vertAlign w:val="baseline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position w:val="0"/>
          <w:sz w:val="24"/>
          <w:sz w:val="24"/>
          <w:szCs w:val="24"/>
          <w:u w:val="none"/>
          <w:vertAlign w:val="baseline"/>
          <w:lang w:val="hu-HU"/>
        </w:rPr>
      </w:pPr>
      <w:r>
        <w:rPr>
          <w:b w:val="false"/>
          <w:bCs w:val="false"/>
          <w:position w:val="0"/>
          <w:sz w:val="24"/>
          <w:sz w:val="24"/>
          <w:szCs w:val="24"/>
          <w:u w:val="none"/>
          <w:vertAlign w:val="baseline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position w:val="0"/>
          <w:sz w:val="24"/>
          <w:sz w:val="24"/>
          <w:szCs w:val="24"/>
          <w:u w:val="none"/>
          <w:vertAlign w:val="baseline"/>
          <w:lang w:val="hu-HU"/>
        </w:rPr>
      </w:pPr>
      <w:r>
        <w:rPr>
          <w:b w:val="false"/>
          <w:bCs w:val="false"/>
          <w:position w:val="0"/>
          <w:sz w:val="24"/>
          <w:sz w:val="24"/>
          <w:szCs w:val="24"/>
          <w:u w:val="none"/>
          <w:vertAlign w:val="baseline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position w:val="0"/>
          <w:sz w:val="24"/>
          <w:sz w:val="24"/>
          <w:szCs w:val="24"/>
          <w:u w:val="none"/>
          <w:vertAlign w:val="baseline"/>
          <w:lang w:val="hu-HU"/>
        </w:rPr>
      </w:pPr>
      <w:r>
        <w:rPr>
          <w:b w:val="false"/>
          <w:bCs w:val="false"/>
          <w:position w:val="0"/>
          <w:sz w:val="24"/>
          <w:sz w:val="24"/>
          <w:szCs w:val="24"/>
          <w:u w:val="none"/>
          <w:vertAlign w:val="baseline"/>
          <w:lang w:val="hu-HU"/>
        </w:rPr>
      </w:r>
    </w:p>
    <w:p>
      <w:pPr>
        <w:pStyle w:val="Normal"/>
        <w:bidi w:val="0"/>
        <w:jc w:val="center"/>
        <w:rPr>
          <w:b/>
          <w:bCs/>
          <w:position w:val="0"/>
          <w:sz w:val="32"/>
          <w:sz w:val="32"/>
          <w:szCs w:val="32"/>
          <w:u w:val="none"/>
          <w:vertAlign w:val="baseline"/>
          <w:lang w:val="hu-HU"/>
        </w:rPr>
      </w:pPr>
      <w:r>
        <w:rPr>
          <w:b/>
          <w:bCs/>
          <w:position w:val="0"/>
          <w:sz w:val="32"/>
          <w:sz w:val="32"/>
          <w:szCs w:val="32"/>
          <w:u w:val="none"/>
          <w:vertAlign w:val="baseline"/>
          <w:lang w:val="hu-HU"/>
        </w:rPr>
        <w:t>A feszültség</w:t>
      </w:r>
    </w:p>
    <w:p>
      <w:pPr>
        <w:pStyle w:val="Normal"/>
        <w:numPr>
          <w:ilvl w:val="0"/>
          <w:numId w:val="9"/>
        </w:numPr>
        <w:bidi w:val="0"/>
        <w:jc w:val="start"/>
        <w:rPr>
          <w:b w:val="false"/>
          <w:bCs w:val="false"/>
          <w:position w:val="0"/>
          <w:sz w:val="24"/>
          <w:sz w:val="24"/>
          <w:szCs w:val="24"/>
          <w:u w:val="none"/>
          <w:vertAlign w:val="baseline"/>
          <w:lang w:val="hu-HU"/>
        </w:rPr>
      </w:pPr>
      <w:r>
        <w:rPr>
          <w:b w:val="false"/>
          <w:bCs w:val="false"/>
          <w:position w:val="0"/>
          <w:sz w:val="24"/>
          <w:sz w:val="24"/>
          <w:szCs w:val="24"/>
          <w:u w:val="none"/>
          <w:vertAlign w:val="baseline"/>
          <w:lang w:val="hu-HU"/>
        </w:rPr>
        <w:t>A feszültség munkavégzés szempontjából jellemzi a mezőt.</w:t>
      </w:r>
    </w:p>
    <w:p>
      <w:pPr>
        <w:pStyle w:val="Normal"/>
        <w:numPr>
          <w:ilvl w:val="0"/>
          <w:numId w:val="9"/>
        </w:numPr>
        <w:bidi w:val="0"/>
        <w:jc w:val="start"/>
        <w:rPr>
          <w:b w:val="false"/>
          <w:bCs w:val="false"/>
          <w:position w:val="0"/>
          <w:sz w:val="24"/>
          <w:sz w:val="24"/>
          <w:szCs w:val="24"/>
          <w:u w:val="none"/>
          <w:vertAlign w:val="baseline"/>
          <w:lang w:val="hu-HU"/>
        </w:rPr>
      </w:pPr>
      <w:r>
        <w:rPr>
          <w:b w:val="false"/>
          <w:bCs w:val="false"/>
          <w:position w:val="0"/>
          <w:sz w:val="24"/>
          <w:sz w:val="24"/>
          <w:szCs w:val="24"/>
          <w:u w:val="none"/>
          <w:vertAlign w:val="baseline"/>
          <w:lang w:val="hu-HU"/>
        </w:rPr>
        <w:t>A feszültség megmutatja, hogy az elektromos mező mekkora munkát végez, míg elmozdítja a próbatöltést a mező egyik ponjából a másikba.</w:t>
      </w:r>
    </w:p>
    <w:p>
      <w:pPr>
        <w:pStyle w:val="Normal"/>
        <w:numPr>
          <w:ilvl w:val="0"/>
          <w:numId w:val="9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position w:val="0"/>
          <w:sz w:val="24"/>
          <w:sz w:val="24"/>
          <w:szCs w:val="24"/>
          <w:u w:val="none"/>
          <w:vertAlign w:val="baseline"/>
          <w:lang w:val="hu-HU"/>
        </w:rPr>
      </w:pPr>
      <w:r>
        <w:rPr>
          <w:b w:val="false"/>
          <w:bCs w:val="false"/>
          <w:position w:val="0"/>
          <w:sz w:val="24"/>
          <w:sz w:val="24"/>
          <w:szCs w:val="24"/>
          <w:u w:val="none"/>
          <w:vertAlign w:val="baseline"/>
          <w:lang w:val="hu-HU"/>
        </w:rPr>
        <w:t>Képlete: U=w/a;</w:t>
      </w:r>
    </w:p>
    <w:p>
      <w:pPr>
        <w:pStyle w:val="Normal"/>
        <w:numPr>
          <w:ilvl w:val="0"/>
          <w:numId w:val="9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Mértékegysége: J/c = Volt (V); MV = 1000000V 1KV = 1000V; 1V = 1000mV</w:t>
      </w:r>
    </w:p>
    <w:p>
      <w:pPr>
        <w:pStyle w:val="Normal"/>
        <w:numPr>
          <w:ilvl w:val="0"/>
          <w:numId w:val="9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Két pont közötti feszültség egyenlő a két pont potenciáljának külömbségével.</w:t>
      </w:r>
    </w:p>
    <w:p>
      <w:pPr>
        <w:pStyle w:val="Normal"/>
        <w:numPr>
          <w:ilvl w:val="0"/>
          <w:numId w:val="9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Viszonyítási pont a gyakorlati áletben a Föld. (földelés)</w:t>
      </w:r>
    </w:p>
    <w:p>
      <w:pPr>
        <w:pStyle w:val="Normal"/>
        <w:numPr>
          <w:ilvl w:val="0"/>
          <w:numId w:val="9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Ekvipotenciális pontok: A pontok feszültsége egyenlő.</w:t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tabs>
          <w:tab w:val="clear" w:pos="709"/>
          <w:tab w:val="left" w:pos="2370" w:leader="none"/>
        </w:tabs>
        <w:bidi w:val="0"/>
        <w:jc w:val="center"/>
        <w:rPr>
          <w:b/>
          <w:bCs/>
          <w:sz w:val="36"/>
          <w:szCs w:val="36"/>
          <w:u w:val="none"/>
          <w:lang w:val="hu-HU"/>
        </w:rPr>
      </w:pPr>
      <w:r>
        <w:rPr>
          <w:b/>
          <w:bCs/>
          <w:sz w:val="36"/>
          <w:szCs w:val="36"/>
          <w:u w:val="none"/>
          <w:lang w:val="hu-HU"/>
        </w:rPr>
        <w:t>Vezetők az elektrosztatikus térben</w:t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/>
          <w:bCs/>
          <w:sz w:val="24"/>
          <w:szCs w:val="24"/>
          <w:u w:val="none"/>
          <w:lang w:val="hu-HU"/>
        </w:rPr>
      </w:pPr>
      <w:r>
        <w:rPr>
          <w:b/>
          <w:bCs/>
          <w:sz w:val="24"/>
          <w:szCs w:val="24"/>
          <w:u w:val="none"/>
          <w:lang w:val="hu-HU"/>
        </w:rPr>
        <w:t>Villámhárító működése:</w:t>
      </w:r>
    </w:p>
    <w:p>
      <w:pPr>
        <w:pStyle w:val="Normal"/>
        <w:numPr>
          <w:ilvl w:val="0"/>
          <w:numId w:val="10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A villámhárító egy hegyes rúd, amit az épület tetejére erősítenek.</w:t>
      </w:r>
    </w:p>
    <w:p>
      <w:pPr>
        <w:pStyle w:val="Normal"/>
        <w:numPr>
          <w:ilvl w:val="0"/>
          <w:numId w:val="10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A rudat vezetékkel kötik a földbe (lehetőleg nedves helyre vagy vízvezetékhez).</w:t>
      </w:r>
    </w:p>
    <w:p>
      <w:pPr>
        <w:pStyle w:val="Normal"/>
        <w:numPr>
          <w:ilvl w:val="0"/>
          <w:numId w:val="10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Védelmi elv: a villám energiája a vezetéken keresztül a talajba vezetődik, nem az épületbe csap.</w:t>
      </w:r>
    </w:p>
    <w:p>
      <w:pPr>
        <w:pStyle w:val="Normal"/>
        <w:numPr>
          <w:ilvl w:val="0"/>
          <w:numId w:val="10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Elektromos megosztás</w:t>
      </w:r>
    </w:p>
    <w:p>
      <w:pPr>
        <w:pStyle w:val="Normal"/>
        <w:numPr>
          <w:ilvl w:val="0"/>
          <w:numId w:val="10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drawing>
          <wp:anchor behindDoc="0" distT="0" distB="0" distL="0" distR="0" simplePos="0" locked="0" layoutInCell="0" allowOverlap="1" relativeHeight="6">
            <wp:simplePos x="0" y="0"/>
            <wp:positionH relativeFrom="column">
              <wp:posOffset>4714240</wp:posOffset>
            </wp:positionH>
            <wp:positionV relativeFrom="paragraph">
              <wp:posOffset>307975</wp:posOffset>
            </wp:positionV>
            <wp:extent cx="1942465" cy="2685415"/>
            <wp:effectExtent l="0" t="0" r="0" b="0"/>
            <wp:wrapSquare wrapText="largest"/>
            <wp:docPr id="5" name="Image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5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42465" cy="268541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b w:val="false"/>
          <w:bCs w:val="false"/>
          <w:sz w:val="24"/>
          <w:szCs w:val="24"/>
          <w:u w:val="none"/>
          <w:lang w:val="hu-HU"/>
        </w:rPr>
        <w:t>Ha töltött testet teszünk egy semleges fém közelébe, a fém töltései szétválnak (pozitív és negatív oldalak).</w:t>
      </w:r>
    </w:p>
    <w:p>
      <w:pPr>
        <w:pStyle w:val="Normal"/>
        <w:numPr>
          <w:ilvl w:val="0"/>
          <w:numId w:val="10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Az elektroszkóp kitérését mutatja, még töltésátadás nélkül is.</w:t>
      </w:r>
    </w:p>
    <w:p>
      <w:pPr>
        <w:pStyle w:val="Normal"/>
        <w:numPr>
          <w:ilvl w:val="0"/>
          <w:numId w:val="10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A jelenséget elektromos töltésmegosztásnak nevezzük.</w:t>
      </w:r>
    </w:p>
    <w:p>
      <w:pPr>
        <w:pStyle w:val="Normal"/>
        <w:numPr>
          <w:ilvl w:val="0"/>
          <w:numId w:val="10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Kísérletek tanulságai</w:t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/>
          <w:bCs/>
          <w:sz w:val="24"/>
          <w:szCs w:val="24"/>
          <w:u w:val="none"/>
          <w:lang w:val="hu-HU"/>
        </w:rPr>
      </w:pPr>
      <w:r>
        <w:rPr>
          <w:b/>
          <w:bCs/>
          <w:sz w:val="24"/>
          <w:szCs w:val="24"/>
          <w:u w:val="none"/>
          <w:lang w:val="hu-HU"/>
        </w:rPr>
        <w:t>Két elektroszkóp összekötése:</w:t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numPr>
          <w:ilvl w:val="0"/>
          <w:numId w:val="11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Ha közelítünk egy töltött testet, az elektroszkópok lemezei kitérnek.</w:t>
      </w:r>
    </w:p>
    <w:p>
      <w:pPr>
        <w:pStyle w:val="Normal"/>
        <w:numPr>
          <w:ilvl w:val="0"/>
          <w:numId w:val="11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Ha előbb távolítjuk el az összekötő rudat, majd a töltött testet, a megosztott töltések megmaradnak.</w:t>
      </w:r>
    </w:p>
    <w:p>
      <w:pPr>
        <w:pStyle w:val="Normal"/>
        <w:numPr>
          <w:ilvl w:val="0"/>
          <w:numId w:val="11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Ha visszarakjuk a rudat, a töltések kiegyenlítődnek.</w:t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/>
          <w:bCs/>
          <w:sz w:val="24"/>
          <w:szCs w:val="24"/>
          <w:u w:val="none"/>
          <w:lang w:val="hu-HU"/>
        </w:rPr>
      </w:pPr>
      <w:r>
        <w:rPr>
          <w:b/>
          <w:bCs/>
          <w:sz w:val="24"/>
          <w:szCs w:val="24"/>
          <w:u w:val="none"/>
          <w:lang w:val="hu-HU"/>
        </w:rPr>
        <w:t>Következtetés:</w:t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numPr>
          <w:ilvl w:val="0"/>
          <w:numId w:val="12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A töltött test elektromos mezője a fém belsejében a töltéseket szétválasztja.</w:t>
      </w:r>
    </w:p>
    <w:p>
      <w:pPr>
        <w:pStyle w:val="Normal"/>
        <w:numPr>
          <w:ilvl w:val="0"/>
          <w:numId w:val="12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Valójában nem a pozitív töltések mozognak, hanem az elektronok.</w:t>
      </w:r>
    </w:p>
    <w:p>
      <w:pPr>
        <w:pStyle w:val="Normal"/>
        <w:numPr>
          <w:ilvl w:val="0"/>
          <w:numId w:val="12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Az egyik végén elektrontöbblet, a másikon elektronhiány jön létre.</w:t>
      </w:r>
    </w:p>
    <w:p>
      <w:pPr>
        <w:pStyle w:val="Normal"/>
        <w:numPr>
          <w:ilvl w:val="0"/>
          <w:numId w:val="12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Semleges vezető külső elektromos mezőben</w:t>
      </w:r>
    </w:p>
    <w:p>
      <w:pPr>
        <w:pStyle w:val="Normal"/>
        <w:numPr>
          <w:ilvl w:val="0"/>
          <w:numId w:val="12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A szétvált töltések saját mezőt hoznak létre → ez kioltja a külső mezőt a fém belsejében.</w:t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/>
          <w:bCs/>
          <w:sz w:val="24"/>
          <w:szCs w:val="24"/>
          <w:u w:val="none"/>
          <w:lang w:val="hu-HU"/>
        </w:rPr>
      </w:pPr>
      <w:r>
        <w:rPr>
          <w:b/>
          <w:bCs/>
          <w:sz w:val="24"/>
          <w:szCs w:val="24"/>
          <w:u w:val="none"/>
          <w:lang w:val="hu-HU"/>
        </w:rPr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/>
          <w:bCs/>
          <w:sz w:val="24"/>
          <w:szCs w:val="24"/>
          <w:u w:val="none"/>
          <w:lang w:val="hu-HU"/>
        </w:rPr>
      </w:pPr>
      <w:r>
        <w:rPr>
          <w:b/>
          <w:bCs/>
          <w:sz w:val="24"/>
          <w:szCs w:val="24"/>
          <w:u w:val="none"/>
          <w:lang w:val="hu-HU"/>
        </w:rPr>
        <w:t>Következmények:</w:t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/>
          <w:bCs/>
          <w:sz w:val="24"/>
          <w:szCs w:val="24"/>
          <w:u w:val="none"/>
          <w:lang w:val="hu-HU"/>
        </w:rPr>
      </w:pPr>
      <w:r>
        <w:rPr>
          <w:b/>
          <w:bCs/>
          <w:sz w:val="24"/>
          <w:szCs w:val="24"/>
          <w:u w:val="none"/>
          <w:lang w:val="hu-HU"/>
        </w:rPr>
      </w:r>
    </w:p>
    <w:p>
      <w:pPr>
        <w:pStyle w:val="Normal"/>
        <w:numPr>
          <w:ilvl w:val="0"/>
          <w:numId w:val="12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A fém belsejében nincs elektromos térerősség.</w:t>
      </w:r>
    </w:p>
    <w:p>
      <w:pPr>
        <w:pStyle w:val="Normal"/>
        <w:numPr>
          <w:ilvl w:val="0"/>
          <w:numId w:val="12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A fém belsejének minden pontja azonos potenciálú (ekvipotenciális).</w:t>
      </w:r>
    </w:p>
    <w:p>
      <w:pPr>
        <w:pStyle w:val="Normal"/>
        <w:numPr>
          <w:ilvl w:val="0"/>
          <w:numId w:val="12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Az erővonalak mindig merőlegesen érkeznek a fém felületére.</w:t>
      </w:r>
    </w:p>
    <w:p>
      <w:pPr>
        <w:pStyle w:val="Normal"/>
        <w:numPr>
          <w:ilvl w:val="0"/>
          <w:numId w:val="12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Erősebb külső mező esetén több töltés oszlik el a fém felületén, de belül továbbra is nulla marad a térerősség.</w:t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/>
          <w:bCs/>
          <w:sz w:val="24"/>
          <w:szCs w:val="24"/>
          <w:u w:val="none"/>
          <w:lang w:val="hu-HU"/>
        </w:rPr>
      </w:pPr>
      <w:r>
        <w:rPr>
          <w:b/>
          <w:bCs/>
          <w:sz w:val="24"/>
          <w:szCs w:val="24"/>
          <w:u w:val="none"/>
          <w:lang w:val="hu-HU"/>
        </w:rPr>
        <w:t>Összefoglalás:</w:t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/>
          <w:bCs/>
          <w:sz w:val="24"/>
          <w:szCs w:val="24"/>
          <w:u w:val="none"/>
          <w:lang w:val="hu-HU"/>
        </w:rPr>
      </w:pPr>
      <w:r>
        <w:rPr>
          <w:b/>
          <w:bCs/>
          <w:sz w:val="24"/>
          <w:szCs w:val="24"/>
          <w:u w:val="none"/>
          <w:lang w:val="hu-HU"/>
        </w:rPr>
      </w:r>
    </w:p>
    <w:p>
      <w:pPr>
        <w:pStyle w:val="Normal"/>
        <w:numPr>
          <w:ilvl w:val="0"/>
          <w:numId w:val="12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Vezetőkben az elektronok könnyen elmozdulnak → emiatt alakul ki a töltésmegosztás.</w:t>
      </w:r>
    </w:p>
    <w:p>
      <w:pPr>
        <w:pStyle w:val="Normal"/>
        <w:numPr>
          <w:ilvl w:val="0"/>
          <w:numId w:val="12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A vezető belseje mindig árnyékolt (nincs térerősség).</w:t>
      </w:r>
    </w:p>
    <w:p>
      <w:pPr>
        <w:pStyle w:val="Normal"/>
        <w:numPr>
          <w:ilvl w:val="0"/>
          <w:numId w:val="12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A fémfelület minden pontja azonos potenciálú.</w:t>
      </w:r>
    </w:p>
    <w:p>
      <w:pPr>
        <w:pStyle w:val="Normal"/>
        <w:numPr>
          <w:ilvl w:val="0"/>
          <w:numId w:val="12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Ezért autóban és repülőben is biztonságban vagyunk villámcsapáskor: a fém test elvezeti, árnyékolja a belsejét.</w:t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/>
          <w:bCs/>
          <w:sz w:val="24"/>
          <w:szCs w:val="24"/>
          <w:u w:val="none"/>
          <w:lang w:val="hu-HU"/>
        </w:rPr>
      </w:pPr>
      <w:r>
        <w:rPr>
          <w:b/>
          <w:bCs/>
          <w:sz w:val="24"/>
          <w:szCs w:val="24"/>
          <w:u w:val="none"/>
          <w:lang w:val="hu-HU"/>
        </w:rPr>
        <w:t>Elektromos árnyékolás:</w:t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/>
          <w:bCs/>
          <w:sz w:val="24"/>
          <w:szCs w:val="24"/>
          <w:u w:val="none"/>
          <w:lang w:val="hu-HU"/>
        </w:rPr>
      </w:pPr>
      <w:r>
        <w:rPr>
          <w:b/>
          <w:bCs/>
          <w:sz w:val="24"/>
          <w:szCs w:val="24"/>
          <w:u w:val="none"/>
          <w:lang w:val="hu-HU"/>
        </w:rPr>
      </w:r>
    </w:p>
    <w:p>
      <w:pPr>
        <w:pStyle w:val="Normal"/>
        <w:numPr>
          <w:ilvl w:val="0"/>
          <w:numId w:val="13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A fémhálóval vagy fémburkolattal körbevett zárt térrészbe a külső elektromos mező nem hatol be.</w:t>
      </w:r>
    </w:p>
    <w:p>
      <w:pPr>
        <w:pStyle w:val="Normal"/>
        <w:numPr>
          <w:ilvl w:val="0"/>
          <w:numId w:val="13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drawing>
          <wp:anchor behindDoc="0" distT="0" distB="0" distL="0" distR="0" simplePos="0" locked="0" layoutInCell="0" allowOverlap="1" relativeHeight="7">
            <wp:simplePos x="0" y="0"/>
            <wp:positionH relativeFrom="column">
              <wp:posOffset>4434840</wp:posOffset>
            </wp:positionH>
            <wp:positionV relativeFrom="paragraph">
              <wp:posOffset>6985</wp:posOffset>
            </wp:positionV>
            <wp:extent cx="1703070" cy="2288540"/>
            <wp:effectExtent l="0" t="0" r="0" b="0"/>
            <wp:wrapSquare wrapText="largest"/>
            <wp:docPr id="6" name="Image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6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03070" cy="228854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b w:val="false"/>
          <w:bCs w:val="false"/>
          <w:sz w:val="24"/>
          <w:szCs w:val="24"/>
          <w:u w:val="none"/>
          <w:lang w:val="hu-HU"/>
        </w:rPr>
        <w:t>Ez a jelenség a Faraday-kalitka működésének alapja.</w:t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/>
          <w:bCs/>
          <w:sz w:val="24"/>
          <w:szCs w:val="24"/>
          <w:u w:val="none"/>
          <w:lang w:val="hu-HU"/>
        </w:rPr>
      </w:pPr>
      <w:r>
        <w:rPr>
          <w:b/>
          <w:bCs/>
          <w:sz w:val="24"/>
          <w:szCs w:val="24"/>
          <w:u w:val="none"/>
          <w:lang w:val="hu-HU"/>
        </w:rPr>
        <w:t>Kísérlet:</w:t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numPr>
          <w:ilvl w:val="0"/>
          <w:numId w:val="14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Habszivacs ingát veszünk körbe fémből készült hálóval.</w:t>
      </w:r>
    </w:p>
    <w:p>
      <w:pPr>
        <w:pStyle w:val="Normal"/>
        <w:numPr>
          <w:ilvl w:val="0"/>
          <w:numId w:val="14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Ha a feltöltött rúd belül van, az inga kitér.</w:t>
      </w:r>
    </w:p>
    <w:p>
      <w:pPr>
        <w:pStyle w:val="Normal"/>
        <w:numPr>
          <w:ilvl w:val="0"/>
          <w:numId w:val="14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Ha a feltöltött rúd kívül van, az inga nem tér ki → a kalitka árnyékol.</w:t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/>
          <w:bCs/>
          <w:sz w:val="24"/>
          <w:szCs w:val="24"/>
          <w:u w:val="none"/>
          <w:lang w:val="hu-HU"/>
        </w:rPr>
      </w:pPr>
      <w:r>
        <w:rPr>
          <w:b/>
          <w:bCs/>
          <w:sz w:val="24"/>
          <w:szCs w:val="24"/>
          <w:u w:val="none"/>
          <w:lang w:val="hu-HU"/>
        </w:rPr>
        <w:t>Következmények a mindennapokban:</w:t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numPr>
          <w:ilvl w:val="0"/>
          <w:numId w:val="17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Árnyékolással védenek:</w:t>
      </w:r>
    </w:p>
    <w:p>
      <w:pPr>
        <w:pStyle w:val="Normal"/>
        <w:numPr>
          <w:ilvl w:val="1"/>
          <w:numId w:val="15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lőszerraktárakat,</w:t>
      </w:r>
    </w:p>
    <w:p>
      <w:pPr>
        <w:pStyle w:val="Normal"/>
        <w:numPr>
          <w:ilvl w:val="1"/>
          <w:numId w:val="15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autókat és repülőket villámcsapás ellen,</w:t>
      </w:r>
    </w:p>
    <w:p>
      <w:pPr>
        <w:pStyle w:val="Normal"/>
        <w:numPr>
          <w:ilvl w:val="1"/>
          <w:numId w:val="15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mikrofonokat, rádióvezetékeket elektromos zavarok ellen.</w:t>
      </w:r>
    </w:p>
    <w:p>
      <w:pPr>
        <w:pStyle w:val="Normal"/>
        <w:numPr>
          <w:ilvl w:val="1"/>
          <w:numId w:val="15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Villámláskor az autó és a repülő Faraday-kalitkaként működik: a külső elektromos mező nem jut be.</w:t>
      </w:r>
    </w:p>
    <w:p>
      <w:pPr>
        <w:pStyle w:val="Normal"/>
        <w:numPr>
          <w:ilvl w:val="1"/>
          <w:numId w:val="15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A töltések elhelyezkedése vezetőkön</w:t>
      </w:r>
    </w:p>
    <w:p>
      <w:pPr>
        <w:pStyle w:val="Normal"/>
        <w:numPr>
          <w:ilvl w:val="1"/>
          <w:numId w:val="15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Ha a vezetőt feltöltjük, a többlettöltések a külső felületen helyezkednek el.</w:t>
      </w:r>
    </w:p>
    <w:p>
      <w:pPr>
        <w:pStyle w:val="Normal"/>
        <w:numPr>
          <w:ilvl w:val="1"/>
          <w:numId w:val="15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Kísérletek tanulságai:</w:t>
      </w:r>
    </w:p>
    <w:p>
      <w:pPr>
        <w:pStyle w:val="Normal"/>
        <w:numPr>
          <w:ilvl w:val="1"/>
          <w:numId w:val="15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Feltöltött fémhálón mindig csak a külső oldalon jeleznek elektroszkópok.</w:t>
      </w:r>
    </w:p>
    <w:p>
      <w:pPr>
        <w:pStyle w:val="Normal"/>
        <w:numPr>
          <w:ilvl w:val="1"/>
          <w:numId w:val="15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Feltöltött fémedényből töltés csak a külső falról vihető át elektroszkópra.</w:t>
      </w:r>
    </w:p>
    <w:p>
      <w:pPr>
        <w:pStyle w:val="Normal"/>
        <w:numPr>
          <w:ilvl w:val="1"/>
          <w:numId w:val="15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A belső falon nincs többlettöltés.</w:t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/>
          <w:bCs/>
          <w:sz w:val="24"/>
          <w:szCs w:val="24"/>
          <w:u w:val="none"/>
          <w:lang w:val="hu-HU"/>
        </w:rPr>
      </w:pPr>
      <w:r>
        <w:rPr>
          <w:b/>
          <w:bCs/>
          <w:sz w:val="24"/>
          <w:szCs w:val="24"/>
          <w:u w:val="none"/>
          <w:lang w:val="hu-HU"/>
        </w:rPr>
        <w:t>Következtetés:</w:t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numPr>
          <w:ilvl w:val="0"/>
          <w:numId w:val="16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A többlettöltés mindig a vezető külső, domború felületén helyezkedik el.</w:t>
      </w:r>
    </w:p>
    <w:p>
      <w:pPr>
        <w:pStyle w:val="Normal"/>
        <w:numPr>
          <w:ilvl w:val="0"/>
          <w:numId w:val="16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A fém belsejében a térerősség zérus.</w:t>
      </w:r>
    </w:p>
    <w:p>
      <w:pPr>
        <w:pStyle w:val="Normal"/>
        <w:numPr>
          <w:ilvl w:val="0"/>
          <w:numId w:val="16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A fémfelületen az elektromos erővonalak mindig merőlegesek.</w:t>
      </w:r>
    </w:p>
    <w:p>
      <w:pPr>
        <w:pStyle w:val="Normal"/>
        <w:numPr>
          <w:ilvl w:val="0"/>
          <w:numId w:val="16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A vezető minden pontja azonos potenciálú (ekvipotenciális).</w:t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tabs>
          <w:tab w:val="clear" w:pos="709"/>
          <w:tab w:val="left" w:pos="2370" w:leader="none"/>
        </w:tabs>
        <w:bidi w:val="0"/>
        <w:jc w:val="center"/>
        <w:rPr>
          <w:b/>
          <w:bCs/>
          <w:sz w:val="36"/>
          <w:szCs w:val="36"/>
          <w:u w:val="none"/>
          <w:lang w:val="hu-HU"/>
        </w:rPr>
      </w:pPr>
      <w:r>
        <w:rPr>
          <w:b/>
          <w:bCs/>
          <w:sz w:val="36"/>
          <w:szCs w:val="36"/>
          <w:u w:val="none"/>
          <w:lang w:val="hu-HU"/>
        </w:rPr>
        <w:t>Kondenzátor</w:t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numPr>
          <w:ilvl w:val="0"/>
          <w:numId w:val="18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Elektromos töltések felhslmozására, sűrítésére szolgáló eszköz</w:t>
      </w:r>
    </w:p>
    <w:p>
      <w:pPr>
        <w:pStyle w:val="Normal"/>
        <w:numPr>
          <w:ilvl w:val="0"/>
          <w:numId w:val="18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Legegyszerűbb fajtája a síkkondenzátor, amely két egymástól elszigetelt, párhuzamos lemezből (fegyverzetből) áll.</w:t>
      </w:r>
    </w:p>
    <w:p>
      <w:pPr>
        <w:pStyle w:val="Normal"/>
        <w:numPr>
          <w:ilvl w:val="0"/>
          <w:numId w:val="18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drawing>
          <wp:anchor behindDoc="0" distT="0" distB="0" distL="0" distR="0" simplePos="0" locked="0" layoutInCell="0" allowOverlap="1" relativeHeight="8">
            <wp:simplePos x="0" y="0"/>
            <wp:positionH relativeFrom="column">
              <wp:posOffset>3346450</wp:posOffset>
            </wp:positionH>
            <wp:positionV relativeFrom="paragraph">
              <wp:posOffset>278130</wp:posOffset>
            </wp:positionV>
            <wp:extent cx="3150235" cy="1560195"/>
            <wp:effectExtent l="0" t="0" r="0" b="0"/>
            <wp:wrapSquare wrapText="largest"/>
            <wp:docPr id="7" name="Image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age7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50235" cy="156019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b w:val="false"/>
          <w:bCs w:val="false"/>
          <w:sz w:val="24"/>
          <w:szCs w:val="24"/>
          <w:u w:val="none"/>
          <w:lang w:val="hu-HU"/>
        </w:rPr>
        <w:t>A feltöltött kondenzátor fegyverzetei között homogén alaktromos mező van.</w:t>
      </w:r>
    </w:p>
    <w:p>
      <w:pPr>
        <w:pStyle w:val="Normal"/>
        <w:numPr>
          <w:ilvl w:val="0"/>
          <w:numId w:val="18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A lemezek között feszültség van.</w:t>
      </w:r>
    </w:p>
    <w:p>
      <w:pPr>
        <w:pStyle w:val="Normal"/>
        <w:numPr>
          <w:ilvl w:val="0"/>
          <w:numId w:val="18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A kondenzátor kapacitása az egyik lemez töltésének és a feszültségnek a hányadosa.</w:t>
      </w:r>
    </w:p>
    <w:p>
      <w:pPr>
        <w:pStyle w:val="Normal"/>
        <w:numPr>
          <w:ilvl w:val="0"/>
          <w:numId w:val="18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Jele: C</w:t>
      </w:r>
    </w:p>
    <w:p>
      <w:pPr>
        <w:pStyle w:val="Normal"/>
        <w:numPr>
          <w:ilvl w:val="0"/>
          <w:numId w:val="18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position w:val="0"/>
          <w:sz w:val="24"/>
          <w:sz w:val="24"/>
          <w:szCs w:val="24"/>
          <w:u w:val="none"/>
          <w:vertAlign w:val="baseli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Q/u=1C/1V=1F=</w:t>
      </w:r>
      <w:r>
        <w:rPr>
          <w:b w:val="false"/>
          <w:bCs w:val="false"/>
          <w:position w:val="0"/>
          <w:sz w:val="24"/>
          <w:sz w:val="24"/>
          <w:szCs w:val="24"/>
          <w:u w:val="none"/>
          <w:vertAlign w:val="baseline"/>
          <w:lang w:val="hu-HU"/>
        </w:rPr>
        <w:t>10</w:t>
      </w:r>
      <w:r>
        <w:rPr>
          <w:b w:val="false"/>
          <w:bCs w:val="false"/>
          <w:sz w:val="24"/>
          <w:szCs w:val="24"/>
          <w:u w:val="none"/>
          <w:vertAlign w:val="superscript"/>
          <w:lang w:val="hu-HU"/>
        </w:rPr>
        <w:t>6</w:t>
      </w:r>
      <w:r>
        <w:rPr>
          <w:b w:val="false"/>
          <w:bCs w:val="false"/>
          <w:position w:val="0"/>
          <w:sz w:val="24"/>
          <w:sz w:val="24"/>
          <w:szCs w:val="24"/>
          <w:u w:val="none"/>
          <w:vertAlign w:val="baseline"/>
          <w:lang w:val="hu-HU"/>
        </w:rPr>
        <w:t>uF=10</w:t>
      </w:r>
      <w:r>
        <w:rPr>
          <w:b w:val="false"/>
          <w:bCs w:val="false"/>
          <w:sz w:val="24"/>
          <w:szCs w:val="24"/>
          <w:u w:val="none"/>
          <w:vertAlign w:val="superscript"/>
          <w:lang w:val="hu-HU"/>
        </w:rPr>
        <w:t>9</w:t>
      </w:r>
      <w:r>
        <w:rPr>
          <w:b w:val="false"/>
          <w:bCs w:val="false"/>
          <w:position w:val="0"/>
          <w:sz w:val="24"/>
          <w:sz w:val="24"/>
          <w:szCs w:val="24"/>
          <w:u w:val="none"/>
          <w:vertAlign w:val="baseline"/>
          <w:lang w:val="hu-HU"/>
        </w:rPr>
        <w:t>nF=10</w:t>
      </w:r>
      <w:r>
        <w:rPr>
          <w:b w:val="false"/>
          <w:bCs w:val="false"/>
          <w:sz w:val="24"/>
          <w:szCs w:val="24"/>
          <w:u w:val="none"/>
          <w:vertAlign w:val="superscript"/>
          <w:lang w:val="hu-HU"/>
        </w:rPr>
        <w:t>12</w:t>
      </w:r>
      <w:r>
        <w:rPr>
          <w:b w:val="false"/>
          <w:bCs w:val="false"/>
          <w:position w:val="0"/>
          <w:sz w:val="24"/>
          <w:sz w:val="24"/>
          <w:szCs w:val="24"/>
          <w:u w:val="none"/>
          <w:vertAlign w:val="baseline"/>
          <w:lang w:val="hu-HU"/>
        </w:rPr>
        <w:t>pF</w:t>
      </w:r>
    </w:p>
    <w:p>
      <w:pPr>
        <w:pStyle w:val="Normal"/>
        <w:numPr>
          <w:ilvl w:val="0"/>
          <w:numId w:val="18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position w:val="0"/>
          <w:sz w:val="24"/>
          <w:sz w:val="24"/>
          <w:szCs w:val="24"/>
          <w:u w:val="none"/>
          <w:vertAlign w:val="baseli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A kondenzátorban lévő elektromos mező energiája: W= (1/2)*C*u</w:t>
      </w:r>
      <w:r>
        <w:rPr>
          <w:b w:val="false"/>
          <w:bCs w:val="false"/>
          <w:sz w:val="24"/>
          <w:szCs w:val="24"/>
          <w:u w:val="none"/>
          <w:vertAlign w:val="superscript"/>
          <w:lang w:val="hu-HU"/>
        </w:rPr>
        <w:t>2</w:t>
      </w:r>
      <w:r>
        <w:rPr>
          <w:b w:val="false"/>
          <w:bCs w:val="false"/>
          <w:position w:val="0"/>
          <w:sz w:val="24"/>
          <w:sz w:val="24"/>
          <w:szCs w:val="24"/>
          <w:u w:val="none"/>
          <w:vertAlign w:val="baseline"/>
          <w:lang w:val="hu-HU"/>
        </w:rPr>
        <w:t>; W-munka = energia</w:t>
      </w:r>
    </w:p>
    <w:p>
      <w:pPr>
        <w:pStyle w:val="Normal"/>
        <w:numPr>
          <w:ilvl w:val="0"/>
          <w:numId w:val="18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position w:val="0"/>
          <w:sz w:val="24"/>
          <w:sz w:val="24"/>
          <w:szCs w:val="24"/>
          <w:u w:val="none"/>
          <w:vertAlign w:val="baseli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A kondenzátor lapjai között a térerősség: E = (u/d) pl. Távolság két fémlap között</w:t>
      </w:r>
    </w:p>
    <w:p>
      <w:pPr>
        <w:pStyle w:val="Normal"/>
        <w:numPr>
          <w:ilvl w:val="0"/>
          <w:numId w:val="18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position w:val="0"/>
          <w:sz w:val="24"/>
          <w:sz w:val="24"/>
          <w:szCs w:val="24"/>
          <w:u w:val="none"/>
          <w:vertAlign w:val="baseli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PL.: mennyi annak a kondenzátornak a kapacitása amelyre 6V feszültségű áramforrást kapcsolva az egyik lemezen 2*10</w:t>
      </w:r>
      <w:r>
        <w:rPr>
          <w:b w:val="false"/>
          <w:bCs w:val="false"/>
          <w:sz w:val="24"/>
          <w:szCs w:val="24"/>
          <w:u w:val="none"/>
          <w:vertAlign w:val="superscript"/>
          <w:lang w:val="hu-HU"/>
        </w:rPr>
        <w:t>-7</w:t>
      </w:r>
      <w:r>
        <w:rPr>
          <w:b w:val="false"/>
          <w:bCs w:val="false"/>
          <w:position w:val="0"/>
          <w:sz w:val="24"/>
          <w:sz w:val="24"/>
          <w:szCs w:val="24"/>
          <w:u w:val="none"/>
          <w:vertAlign w:val="baseline"/>
          <w:lang w:val="hu-HU"/>
        </w:rPr>
        <w:t>C, A MÁSIK LEMEZEN 2*10</w:t>
      </w:r>
      <w:r>
        <w:rPr>
          <w:b w:val="false"/>
          <w:bCs w:val="false"/>
          <w:sz w:val="24"/>
          <w:szCs w:val="24"/>
          <w:u w:val="none"/>
          <w:vertAlign w:val="superscript"/>
          <w:lang w:val="hu-HU"/>
        </w:rPr>
        <w:t>-7</w:t>
      </w:r>
      <w:r>
        <w:rPr>
          <w:b w:val="false"/>
          <w:bCs w:val="false"/>
          <w:position w:val="0"/>
          <w:sz w:val="24"/>
          <w:sz w:val="24"/>
          <w:szCs w:val="24"/>
          <w:u w:val="none"/>
          <w:vertAlign w:val="baseline"/>
          <w:lang w:val="hu-HU"/>
        </w:rPr>
        <w:t>C töltések jelenik meg?</w:t>
      </w:r>
    </w:p>
    <w:p>
      <w:pPr>
        <w:pStyle w:val="Normal"/>
        <w:numPr>
          <w:ilvl w:val="1"/>
          <w:numId w:val="18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position w:val="0"/>
          <w:sz w:val="24"/>
          <w:sz w:val="24"/>
          <w:szCs w:val="24"/>
          <w:u w:val="none"/>
          <w:vertAlign w:val="baseli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Q= -2*10</w:t>
      </w:r>
      <w:r>
        <w:rPr>
          <w:b w:val="false"/>
          <w:bCs w:val="false"/>
          <w:sz w:val="24"/>
          <w:szCs w:val="24"/>
          <w:u w:val="none"/>
          <w:vertAlign w:val="superscript"/>
          <w:lang w:val="hu-HU"/>
        </w:rPr>
        <w:t>-7</w:t>
      </w:r>
      <w:r>
        <w:rPr>
          <w:b w:val="false"/>
          <w:bCs w:val="false"/>
          <w:position w:val="0"/>
          <w:sz w:val="24"/>
          <w:sz w:val="24"/>
          <w:szCs w:val="24"/>
          <w:u w:val="none"/>
          <w:vertAlign w:val="baseline"/>
          <w:lang w:val="hu-HU"/>
        </w:rPr>
        <w:t>C</w:t>
      </w:r>
    </w:p>
    <w:p>
      <w:pPr>
        <w:pStyle w:val="Normal"/>
        <w:numPr>
          <w:ilvl w:val="1"/>
          <w:numId w:val="18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position w:val="0"/>
          <w:sz w:val="24"/>
          <w:sz w:val="24"/>
          <w:szCs w:val="24"/>
          <w:u w:val="none"/>
          <w:vertAlign w:val="baseli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U=6V</w:t>
      </w:r>
    </w:p>
    <w:p>
      <w:pPr>
        <w:pStyle w:val="Normal"/>
        <w:numPr>
          <w:ilvl w:val="1"/>
          <w:numId w:val="18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position w:val="0"/>
          <w:sz w:val="24"/>
          <w:sz w:val="24"/>
          <w:szCs w:val="24"/>
          <w:u w:val="none"/>
          <w:vertAlign w:val="baseli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C=?</w:t>
      </w:r>
    </w:p>
    <w:p>
      <w:pPr>
        <w:pStyle w:val="Normal"/>
        <w:numPr>
          <w:ilvl w:val="1"/>
          <w:numId w:val="18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position w:val="0"/>
          <w:sz w:val="24"/>
          <w:sz w:val="24"/>
          <w:szCs w:val="24"/>
          <w:u w:val="none"/>
          <w:vertAlign w:val="baseli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C=Q/U=-2*10</w:t>
      </w:r>
      <w:r>
        <w:rPr>
          <w:b w:val="false"/>
          <w:bCs w:val="false"/>
          <w:sz w:val="24"/>
          <w:szCs w:val="24"/>
          <w:u w:val="none"/>
          <w:vertAlign w:val="superscript"/>
          <w:lang w:val="hu-HU"/>
        </w:rPr>
        <w:t>-7</w:t>
      </w:r>
      <w:r>
        <w:rPr>
          <w:b w:val="false"/>
          <w:bCs w:val="false"/>
          <w:position w:val="0"/>
          <w:sz w:val="24"/>
          <w:sz w:val="24"/>
          <w:szCs w:val="24"/>
          <w:u w:val="none"/>
          <w:vertAlign w:val="baseline"/>
          <w:lang w:val="hu-HU"/>
        </w:rPr>
        <w:t>/6=(1/3)*10</w:t>
      </w:r>
      <w:r>
        <w:rPr>
          <w:b w:val="false"/>
          <w:bCs w:val="false"/>
          <w:sz w:val="24"/>
          <w:szCs w:val="24"/>
          <w:u w:val="none"/>
          <w:vertAlign w:val="superscript"/>
          <w:lang w:val="hu-HU"/>
        </w:rPr>
        <w:t>-8</w:t>
      </w:r>
    </w:p>
    <w:p>
      <w:pPr>
        <w:pStyle w:val="Normal"/>
        <w:numPr>
          <w:ilvl w:val="1"/>
          <w:numId w:val="18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position w:val="0"/>
          <w:sz w:val="24"/>
          <w:sz w:val="24"/>
          <w:szCs w:val="24"/>
          <w:u w:val="none"/>
          <w:vertAlign w:val="baseli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C=(1/3)*1</w:t>
      </w:r>
      <w:r>
        <w:rPr>
          <w:b w:val="false"/>
          <w:bCs w:val="false"/>
          <w:position w:val="0"/>
          <w:sz w:val="24"/>
          <w:sz w:val="24"/>
          <w:szCs w:val="24"/>
          <w:u w:val="none"/>
          <w:vertAlign w:val="baseline"/>
          <w:lang w:val="hu-HU"/>
        </w:rPr>
        <w:t>0</w:t>
      </w:r>
      <w:r>
        <w:rPr>
          <w:b w:val="false"/>
          <w:bCs w:val="false"/>
          <w:sz w:val="24"/>
          <w:szCs w:val="24"/>
          <w:u w:val="none"/>
          <w:vertAlign w:val="superscript"/>
          <w:lang w:val="hu-HU"/>
        </w:rPr>
        <w:t>-8</w:t>
      </w:r>
      <w:r>
        <w:rPr>
          <w:b w:val="false"/>
          <w:bCs w:val="false"/>
          <w:position w:val="0"/>
          <w:sz w:val="24"/>
          <w:sz w:val="24"/>
          <w:szCs w:val="24"/>
          <w:u w:val="none"/>
          <w:vertAlign w:val="baseline"/>
          <w:lang w:val="hu-HU"/>
        </w:rPr>
        <w:t>F  (farad)</w:t>
      </w:r>
    </w:p>
    <w:p>
      <w:pPr>
        <w:pStyle w:val="Normal"/>
        <w:numPr>
          <w:ilvl w:val="1"/>
          <w:numId w:val="18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position w:val="0"/>
          <w:sz w:val="24"/>
          <w:sz w:val="24"/>
          <w:szCs w:val="24"/>
          <w:u w:val="none"/>
          <w:vertAlign w:val="baseli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(a tanár picit butuska és azt hiszi hogy 0.3*10</w:t>
      </w:r>
      <w:r>
        <w:rPr>
          <w:b w:val="false"/>
          <w:bCs w:val="false"/>
          <w:sz w:val="24"/>
          <w:szCs w:val="24"/>
          <w:u w:val="none"/>
          <w:vertAlign w:val="superscript"/>
          <w:lang w:val="hu-HU"/>
        </w:rPr>
        <w:t>-7</w:t>
      </w:r>
      <w:r>
        <w:rPr>
          <w:b w:val="false"/>
          <w:bCs w:val="false"/>
          <w:position w:val="0"/>
          <w:sz w:val="24"/>
          <w:sz w:val="24"/>
          <w:szCs w:val="24"/>
          <w:u w:val="none"/>
          <w:vertAlign w:val="baseline"/>
          <w:lang w:val="hu-HU"/>
        </w:rPr>
        <w:t>=3*10</w:t>
      </w:r>
      <w:r>
        <w:rPr>
          <w:b w:val="false"/>
          <w:bCs w:val="false"/>
          <w:sz w:val="24"/>
          <w:szCs w:val="24"/>
          <w:u w:val="none"/>
          <w:vertAlign w:val="superscript"/>
          <w:lang w:val="hu-HU"/>
        </w:rPr>
        <w:t>-6</w:t>
      </w:r>
      <w:r>
        <w:rPr>
          <w:b w:val="false"/>
          <w:bCs w:val="false"/>
          <w:sz w:val="24"/>
          <w:szCs w:val="24"/>
          <w:u w:val="none"/>
          <w:lang w:val="hu-HU"/>
        </w:rPr>
        <w:t>)</w:t>
      </w:r>
    </w:p>
    <w:p>
      <w:pPr>
        <w:pStyle w:val="Normal"/>
        <w:numPr>
          <w:ilvl w:val="0"/>
          <w:numId w:val="18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600 microF = 0.0006F</w:t>
      </w:r>
    </w:p>
    <w:p>
      <w:pPr>
        <w:pStyle w:val="Normal"/>
        <w:numPr>
          <w:ilvl w:val="0"/>
          <w:numId w:val="18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50000picoF = 0.000000005F</w:t>
      </w:r>
    </w:p>
    <w:p>
      <w:pPr>
        <w:pStyle w:val="Normal"/>
        <w:numPr>
          <w:ilvl w:val="0"/>
          <w:numId w:val="18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position w:val="0"/>
          <w:sz w:val="24"/>
          <w:sz w:val="24"/>
          <w:szCs w:val="24"/>
          <w:u w:val="none"/>
          <w:vertAlign w:val="baseli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Áramköri jele: -||-</w:t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position w:val="0"/>
          <w:sz w:val="24"/>
          <w:sz w:val="24"/>
          <w:szCs w:val="24"/>
          <w:u w:val="none"/>
          <w:vertAlign w:val="baseline"/>
          <w:lang w:val="hu-HU"/>
        </w:rPr>
      </w:pPr>
      <w:r>
        <w:rPr>
          <w:b w:val="false"/>
          <w:bCs w:val="false"/>
          <w:position w:val="0"/>
          <w:sz w:val="24"/>
          <w:sz w:val="24"/>
          <w:szCs w:val="24"/>
          <w:u w:val="none"/>
          <w:vertAlign w:val="baseline"/>
          <w:lang w:val="hu-HU"/>
        </w:rPr>
      </w:r>
    </w:p>
    <w:p>
      <w:pPr>
        <w:pStyle w:val="Normal"/>
        <w:tabs>
          <w:tab w:val="clear" w:pos="709"/>
          <w:tab w:val="left" w:pos="2370" w:leader="none"/>
        </w:tabs>
        <w:bidi w:val="0"/>
        <w:jc w:val="center"/>
        <w:rPr>
          <w:b/>
          <w:bCs/>
          <w:position w:val="0"/>
          <w:sz w:val="36"/>
          <w:sz w:val="36"/>
          <w:szCs w:val="36"/>
          <w:u w:val="none"/>
          <w:vertAlign w:val="baseline"/>
          <w:lang w:val="hu-HU"/>
        </w:rPr>
      </w:pPr>
      <w:r>
        <w:drawing>
          <wp:anchor behindDoc="0" distT="0" distB="0" distL="0" distR="0" simplePos="0" locked="0" layoutInCell="0" allowOverlap="1" relativeHeight="9">
            <wp:simplePos x="0" y="0"/>
            <wp:positionH relativeFrom="column">
              <wp:posOffset>4403090</wp:posOffset>
            </wp:positionH>
            <wp:positionV relativeFrom="paragraph">
              <wp:posOffset>55880</wp:posOffset>
            </wp:positionV>
            <wp:extent cx="2304415" cy="1790065"/>
            <wp:effectExtent l="0" t="0" r="0" b="0"/>
            <wp:wrapSquare wrapText="largest"/>
            <wp:docPr id="8" name="Image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age8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04415" cy="179006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b/>
          <w:bCs/>
          <w:position w:val="0"/>
          <w:sz w:val="36"/>
          <w:sz w:val="36"/>
          <w:szCs w:val="36"/>
          <w:u w:val="none"/>
          <w:vertAlign w:val="baseline"/>
          <w:lang w:val="hu-HU"/>
        </w:rPr>
        <w:t>Elektromos áram</w:t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position w:val="0"/>
          <w:sz w:val="24"/>
          <w:sz w:val="24"/>
          <w:szCs w:val="24"/>
          <w:u w:val="none"/>
          <w:vertAlign w:val="baseline"/>
          <w:lang w:val="hu-HU"/>
        </w:rPr>
      </w:pPr>
      <w:r>
        <w:rPr>
          <w:b w:val="false"/>
          <w:bCs w:val="false"/>
          <w:position w:val="0"/>
          <w:sz w:val="24"/>
          <w:sz w:val="24"/>
          <w:szCs w:val="24"/>
          <w:u w:val="none"/>
          <w:vertAlign w:val="baseline"/>
          <w:lang w:val="hu-HU"/>
        </w:rPr>
      </w:r>
    </w:p>
    <w:p>
      <w:pPr>
        <w:pStyle w:val="Normal"/>
        <w:numPr>
          <w:ilvl w:val="0"/>
          <w:numId w:val="19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 xml:space="preserve"> </w:t>
      </w:r>
      <w:r>
        <w:rPr>
          <w:b w:val="false"/>
          <w:bCs w:val="false"/>
          <w:sz w:val="24"/>
          <w:szCs w:val="24"/>
          <w:u w:val="none"/>
          <w:lang w:val="hu-HU"/>
        </w:rPr>
        <w:t>Az elektromos töltéshordozók meghatározott irányú rendezett mozgását elektromos áramnak nevezzük.</w:t>
      </w:r>
    </w:p>
    <w:p>
      <w:pPr>
        <w:pStyle w:val="Normal"/>
        <w:numPr>
          <w:ilvl w:val="0"/>
          <w:numId w:val="19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Az elektromos áramot az áramerősség jellemzi. Megmutatja, hogy egységnyi idő alatt mennyi elektromos töltés halad keresztül a vezető keresztmetszetén.</w:t>
      </w:r>
    </w:p>
    <w:p>
      <w:pPr>
        <w:pStyle w:val="Normal"/>
        <w:numPr>
          <w:ilvl w:val="0"/>
          <w:numId w:val="19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Jele: I; Képlete: I = Q/t</w:t>
      </w:r>
    </w:p>
    <w:p>
      <w:pPr>
        <w:pStyle w:val="Normal"/>
        <w:numPr>
          <w:ilvl w:val="0"/>
          <w:numId w:val="19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Mértékegysége: 1 (C/s) = 1A (Amper)</w:t>
      </w:r>
    </w:p>
    <w:p>
      <w:pPr>
        <w:pStyle w:val="Normal"/>
        <w:numPr>
          <w:ilvl w:val="0"/>
          <w:numId w:val="19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Az áramerősséget amperővel mérjük (méréshatár)</w:t>
      </w:r>
    </w:p>
    <w:p>
      <w:pPr>
        <w:pStyle w:val="Normal"/>
        <w:numPr>
          <w:ilvl w:val="0"/>
          <w:numId w:val="19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Ha az áram erőssége nem változik, akkor egyenáramról beszálünk, ha változik akkor váltakozó áramról.</w:t>
      </w:r>
    </w:p>
    <w:p>
      <w:pPr>
        <w:pStyle w:val="Normal"/>
        <w:numPr>
          <w:ilvl w:val="0"/>
          <w:numId w:val="19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drawing>
          <wp:anchor behindDoc="0" distT="0" distB="0" distL="0" distR="0" simplePos="0" locked="0" layoutInCell="0" allowOverlap="1" relativeHeight="10">
            <wp:simplePos x="0" y="0"/>
            <wp:positionH relativeFrom="column">
              <wp:posOffset>4413885</wp:posOffset>
            </wp:positionH>
            <wp:positionV relativeFrom="paragraph">
              <wp:posOffset>52070</wp:posOffset>
            </wp:positionV>
            <wp:extent cx="2271395" cy="2627630"/>
            <wp:effectExtent l="0" t="0" r="0" b="0"/>
            <wp:wrapSquare wrapText="largest"/>
            <wp:docPr id="9" name="Image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Image9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71395" cy="262763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b w:val="false"/>
          <w:bCs w:val="false"/>
          <w:sz w:val="24"/>
          <w:szCs w:val="24"/>
          <w:u w:val="none"/>
          <w:lang w:val="hu-HU"/>
        </w:rPr>
        <w:t>A fémeken a töltéshordozók az elektronok</w:t>
      </w:r>
    </w:p>
    <w:p>
      <w:pPr>
        <w:pStyle w:val="Normal"/>
        <w:numPr>
          <w:ilvl w:val="0"/>
          <w:numId w:val="19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Az elektronok csak feszültség hatására tudnak mozogni. A feszültséget az áramforrás szolgáltatja. (szebtelep, akkumulátor, hálózati áramforrás)</w:t>
      </w:r>
    </w:p>
    <w:p>
      <w:pPr>
        <w:pStyle w:val="Normal"/>
        <w:numPr>
          <w:ilvl w:val="0"/>
          <w:numId w:val="19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Áram csak zárt áramkörökben folyik. Az áram iránya megeggyezik a pozitív töltéshordozók irányával!</w:t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drawing>
          <wp:anchor behindDoc="0" distT="0" distB="0" distL="0" distR="0" simplePos="0" locked="0" layoutInCell="0" allowOverlap="1" relativeHeight="11">
            <wp:simplePos x="0" y="0"/>
            <wp:positionH relativeFrom="column">
              <wp:posOffset>647065</wp:posOffset>
            </wp:positionH>
            <wp:positionV relativeFrom="paragraph">
              <wp:posOffset>128270</wp:posOffset>
            </wp:positionV>
            <wp:extent cx="1873885" cy="1243965"/>
            <wp:effectExtent l="0" t="0" r="0" b="0"/>
            <wp:wrapSquare wrapText="largest"/>
            <wp:docPr id="10" name="Image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age10"/>
                    <pic:cNvPicPr>
                      <a:picLocks noChangeAspect="1" noChangeArrowheads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73885" cy="124396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drawing>
          <wp:anchor behindDoc="0" distT="0" distB="0" distL="0" distR="0" simplePos="0" locked="0" layoutInCell="0" allowOverlap="1" relativeHeight="12">
            <wp:simplePos x="0" y="0"/>
            <wp:positionH relativeFrom="column">
              <wp:posOffset>4638675</wp:posOffset>
            </wp:positionH>
            <wp:positionV relativeFrom="paragraph">
              <wp:posOffset>76200</wp:posOffset>
            </wp:positionV>
            <wp:extent cx="1490980" cy="1350645"/>
            <wp:effectExtent l="0" t="0" r="0" b="0"/>
            <wp:wrapSquare wrapText="largest"/>
            <wp:docPr id="11" name="Image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Image11"/>
                    <pic:cNvPicPr>
                      <a:picLocks noChangeAspect="1" noChangeArrowheads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90980" cy="135064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b w:val="false"/>
          <w:bCs w:val="false"/>
          <w:sz w:val="24"/>
          <w:szCs w:val="24"/>
          <w:u w:val="none"/>
          <w:lang w:val="hu-HU"/>
        </w:rPr>
        <w:t>Az áram vegyi hatása</w:t>
      </w:r>
    </w:p>
    <w:p>
      <w:pPr>
        <w:pStyle w:val="Normal"/>
        <w:numPr>
          <w:ilvl w:val="0"/>
          <w:numId w:val="20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Az elektrolit sók, savak vizes oldata</w:t>
      </w:r>
    </w:p>
    <w:p>
      <w:pPr>
        <w:pStyle w:val="Normal"/>
        <w:numPr>
          <w:ilvl w:val="0"/>
          <w:numId w:val="20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+ anód</w:t>
      </w:r>
    </w:p>
    <w:p>
      <w:pPr>
        <w:pStyle w:val="Normal"/>
        <w:numPr>
          <w:ilvl w:val="0"/>
          <w:numId w:val="20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- katód</w:t>
      </w:r>
    </w:p>
    <w:p>
      <w:pPr>
        <w:pStyle w:val="Normal"/>
        <w:numPr>
          <w:ilvl w:val="0"/>
          <w:numId w:val="20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Az elektromos ionok (anión, katión) vezetik az elektromos áramot.</w:t>
      </w:r>
    </w:p>
    <w:p>
      <w:pPr>
        <w:pStyle w:val="Normal"/>
        <w:numPr>
          <w:ilvl w:val="0"/>
          <w:numId w:val="20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Anód-pozitív elektróda; Katód- a negatív elektróda</w:t>
      </w:r>
    </w:p>
    <w:p>
      <w:pPr>
        <w:pStyle w:val="Normal"/>
        <w:numPr>
          <w:ilvl w:val="0"/>
          <w:numId w:val="20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fényhatás: villámlás, fénycsövek, izzó</w:t>
      </w:r>
    </w:p>
    <w:p>
      <w:pPr>
        <w:pStyle w:val="Normal"/>
        <w:numPr>
          <w:ilvl w:val="0"/>
          <w:numId w:val="20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Mágneses hatás: elektromágneses daru, árammérő műszerek</w:t>
      </w:r>
    </w:p>
    <w:p>
      <w:pPr>
        <w:pStyle w:val="Normal"/>
        <w:numPr>
          <w:ilvl w:val="0"/>
          <w:numId w:val="20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biológiai hatás: fizikoterápiás kezelés</w:t>
      </w:r>
    </w:p>
    <w:p>
      <w:pPr>
        <w:pStyle w:val="Normal"/>
        <w:numPr>
          <w:ilvl w:val="0"/>
          <w:numId w:val="20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100mA halálos</w:t>
        <w:tab/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/>
          <w:bCs/>
          <w:sz w:val="24"/>
          <w:szCs w:val="24"/>
          <w:u w:val="none"/>
          <w:lang w:val="hu-HU"/>
        </w:rPr>
      </w:pPr>
      <w:r>
        <w:rPr>
          <w:b/>
          <w:bCs/>
          <w:sz w:val="24"/>
          <w:szCs w:val="24"/>
          <w:u w:val="none"/>
          <w:lang w:val="hu-HU"/>
        </w:rPr>
        <w:t xml:space="preserve">Ohm törvénye: </w:t>
      </w:r>
      <w:r>
        <w:rPr>
          <w:b w:val="false"/>
          <w:bCs w:val="false"/>
          <w:sz w:val="24"/>
          <w:szCs w:val="24"/>
          <w:u w:val="none"/>
          <w:lang w:val="hu-HU"/>
        </w:rPr>
        <w:t>elekromos ellenállás</w:t>
      </w:r>
    </w:p>
    <w:p>
      <w:pPr>
        <w:pStyle w:val="Normal"/>
        <w:numPr>
          <w:ilvl w:val="0"/>
          <w:numId w:val="21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megmutatja, hogy milyen mértékben akadályozza a fogyasztó az elektronok mozgását</w:t>
      </w:r>
    </w:p>
    <w:p>
      <w:pPr>
        <w:pStyle w:val="Normal"/>
        <w:numPr>
          <w:ilvl w:val="0"/>
          <w:numId w:val="21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 xml:space="preserve">Jele: R; Mértékegység: </w:t>
      </w:r>
      <w:r>
        <w:drawing>
          <wp:anchor behindDoc="0" distT="0" distB="0" distL="0" distR="0" simplePos="0" locked="0" layoutInCell="0" allowOverlap="1" relativeHeight="13">
            <wp:simplePos x="0" y="0"/>
            <wp:positionH relativeFrom="column">
              <wp:posOffset>4541520</wp:posOffset>
            </wp:positionH>
            <wp:positionV relativeFrom="paragraph">
              <wp:posOffset>173355</wp:posOffset>
            </wp:positionV>
            <wp:extent cx="2385060" cy="1776730"/>
            <wp:effectExtent l="0" t="0" r="0" b="0"/>
            <wp:wrapSquare wrapText="largest"/>
            <wp:docPr id="12" name="Image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Image12"/>
                    <pic:cNvPicPr>
                      <a:picLocks noChangeAspect="1" noChangeArrowheads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85060" cy="177673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>Ω (ohm)</w:t>
      </w:r>
    </w:p>
    <w:p>
      <w:pPr>
        <w:pStyle w:val="Normal"/>
        <w:numPr>
          <w:ilvl w:val="0"/>
          <w:numId w:val="21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>Képlete: R = U/I</w:t>
      </w:r>
    </w:p>
    <w:p>
      <w:pPr>
        <w:pStyle w:val="Normal"/>
        <w:numPr>
          <w:ilvl w:val="0"/>
          <w:numId w:val="21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>Mértékegysége: V/A = 10hm = 1Ω</w:t>
      </w:r>
    </w:p>
    <w:p>
      <w:pPr>
        <w:pStyle w:val="Normal"/>
        <w:numPr>
          <w:ilvl w:val="0"/>
          <w:numId w:val="21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>Egy fogyasztón átfolyó elektromos áram erőssége egyenesen arányos a fogyasztó kivezetései között mért feszültségével.</w:t>
      </w:r>
    </w:p>
    <w:p>
      <w:pPr>
        <w:pStyle w:val="Normal"/>
        <w:numPr>
          <w:ilvl w:val="0"/>
          <w:numId w:val="21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Feledatok:</w:t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1. Egy zseblámpa ellenállása 17.5</w:t>
      </w: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>Ω, áramerőssége 200mA.</w:t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Mekkora az izzószál két végpontja közötti feszültség?</w:t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R=17.5</w:t>
      </w: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>Ω</w:t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>I= 200mA = 0.2A</w:t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>U=R/I</w:t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>U=3.5V</w:t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2. Egy villanyvasalón 220V-os feszültség esetén 2.7A erősségű áram folyik</w:t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a.) Mennyi idő alatt áramlik át rajta 1C töltés?</w:t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t=Q/I</w:t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t=1/2.7</w:t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t=0.370°</w:t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b.) Mennyi a fűtőszál ellenllása?</w:t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220*2.7</w:t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440+154</w:t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594</w:t>
      </w: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>Ω</w:t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/>
          <w:bCs/>
          <w:sz w:val="24"/>
          <w:szCs w:val="24"/>
          <w:u w:val="none"/>
          <w:lang w:val="hu-HU"/>
        </w:rPr>
      </w:pPr>
      <w:r>
        <w:rPr>
          <w:b/>
          <w:bCs/>
          <w:sz w:val="24"/>
          <w:szCs w:val="24"/>
          <w:u w:val="none"/>
          <w:lang w:val="hu-HU"/>
        </w:rPr>
        <w:t>Mitől fog a vezeték ellenállása?</w:t>
      </w:r>
    </w:p>
    <w:p>
      <w:pPr>
        <w:pStyle w:val="Normal"/>
        <w:numPr>
          <w:ilvl w:val="0"/>
          <w:numId w:val="22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Egyenesen arányos a vezető hosszával</w:t>
      </w:r>
    </w:p>
    <w:p>
      <w:pPr>
        <w:pStyle w:val="Normal"/>
        <w:numPr>
          <w:ilvl w:val="0"/>
          <w:numId w:val="22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Fordítottan aráényos a vezető keresztmetszetével (A)</w:t>
      </w:r>
    </w:p>
    <w:p>
      <w:pPr>
        <w:pStyle w:val="Normal"/>
        <w:numPr>
          <w:ilvl w:val="0"/>
          <w:numId w:val="22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Függ a vezető anyagi minőségétől (p – fajlagos ellenállás)</w:t>
      </w:r>
    </w:p>
    <w:p>
      <w:pPr>
        <w:pStyle w:val="Normal"/>
        <w:numPr>
          <w:ilvl w:val="0"/>
          <w:numId w:val="22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R=p*(l/A)</w:t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numPr>
          <w:ilvl w:val="0"/>
          <w:numId w:val="22"/>
        </w:numPr>
        <w:tabs>
          <w:tab w:val="clear" w:pos="709"/>
          <w:tab w:val="left" w:pos="2370" w:leader="none"/>
        </w:tabs>
        <w:bidi w:val="0"/>
        <w:jc w:val="start"/>
        <w:rPr>
          <w:b/>
          <w:bCs/>
          <w:sz w:val="24"/>
          <w:szCs w:val="24"/>
          <w:u w:val="none"/>
          <w:lang w:val="hu-HU"/>
        </w:rPr>
      </w:pPr>
      <w:r>
        <w:drawing>
          <wp:anchor behindDoc="0" distT="0" distB="0" distL="0" distR="0" simplePos="0" locked="0" layoutInCell="0" allowOverlap="1" relativeHeight="14">
            <wp:simplePos x="0" y="0"/>
            <wp:positionH relativeFrom="column">
              <wp:posOffset>5417185</wp:posOffset>
            </wp:positionH>
            <wp:positionV relativeFrom="paragraph">
              <wp:posOffset>1431290</wp:posOffset>
            </wp:positionV>
            <wp:extent cx="1407795" cy="1011555"/>
            <wp:effectExtent l="0" t="0" r="0" b="0"/>
            <wp:wrapSquare wrapText="largest"/>
            <wp:docPr id="13" name="Image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Image13"/>
                    <pic:cNvPicPr>
                      <a:picLocks noChangeAspect="1" noChangeArrowheads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07795" cy="101155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b/>
          <w:bCs/>
          <w:sz w:val="24"/>
          <w:szCs w:val="24"/>
          <w:u w:val="none"/>
          <w:lang w:val="hu-HU"/>
        </w:rPr>
        <w:t>Az áram munkája: W=U*Q  W=U.I.t</w:t>
      </w:r>
    </w:p>
    <w:p>
      <w:pPr>
        <w:pStyle w:val="Normal"/>
        <w:numPr>
          <w:ilvl w:val="0"/>
          <w:numId w:val="22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Elektromos fogyastásmérő óra kWh-ban méri a fogyasztást. 1KWh = 10</w:t>
      </w:r>
      <w:r>
        <w:rPr>
          <w:b w:val="false"/>
          <w:bCs w:val="false"/>
          <w:sz w:val="24"/>
          <w:szCs w:val="24"/>
          <w:u w:val="none"/>
          <w:vertAlign w:val="superscript"/>
          <w:lang w:val="hu-HU"/>
        </w:rPr>
        <w:t>3</w:t>
      </w:r>
      <w:r>
        <w:rPr>
          <w:b w:val="false"/>
          <w:bCs w:val="false"/>
          <w:position w:val="0"/>
          <w:sz w:val="24"/>
          <w:sz w:val="24"/>
          <w:szCs w:val="24"/>
          <w:u w:val="none"/>
          <w:vertAlign w:val="baseline"/>
          <w:lang w:val="hu-HU"/>
        </w:rPr>
        <w:t>Wh = 10</w:t>
      </w:r>
      <w:r>
        <w:rPr>
          <w:b w:val="false"/>
          <w:bCs w:val="false"/>
          <w:sz w:val="24"/>
          <w:szCs w:val="24"/>
          <w:u w:val="none"/>
          <w:vertAlign w:val="superscript"/>
          <w:lang w:val="hu-HU"/>
        </w:rPr>
        <w:t>3</w:t>
      </w:r>
      <w:r>
        <w:rPr>
          <w:b w:val="false"/>
          <w:bCs w:val="false"/>
          <w:position w:val="0"/>
          <w:sz w:val="24"/>
          <w:sz w:val="24"/>
          <w:szCs w:val="24"/>
          <w:u w:val="none"/>
          <w:vertAlign w:val="baseline"/>
          <w:lang w:val="hu-HU"/>
        </w:rPr>
        <w:t>W * 3600s = 3.6*10</w:t>
      </w:r>
      <w:r>
        <w:rPr>
          <w:b w:val="false"/>
          <w:bCs w:val="false"/>
          <w:sz w:val="24"/>
          <w:szCs w:val="24"/>
          <w:u w:val="none"/>
          <w:vertAlign w:val="superscript"/>
          <w:lang w:val="hu-HU"/>
        </w:rPr>
        <w:t>6</w:t>
      </w:r>
      <w:r>
        <w:rPr>
          <w:b w:val="false"/>
          <w:bCs w:val="false"/>
          <w:position w:val="0"/>
          <w:sz w:val="24"/>
          <w:sz w:val="24"/>
          <w:szCs w:val="24"/>
          <w:u w:val="none"/>
          <w:vertAlign w:val="baseline"/>
          <w:lang w:val="hu-HU"/>
        </w:rPr>
        <w:t>J</w:t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/>
          <w:bCs/>
          <w:sz w:val="24"/>
          <w:szCs w:val="24"/>
          <w:u w:val="none"/>
          <w:lang w:val="hu-HU"/>
        </w:rPr>
      </w:pPr>
      <w:r>
        <w:rPr>
          <w:b/>
          <w:bCs/>
          <w:sz w:val="24"/>
          <w:szCs w:val="24"/>
          <w:u w:val="none"/>
          <w:lang w:val="hu-HU"/>
        </w:rPr>
        <w:t>A fogyasztó mértékegysége:</w:t>
      </w:r>
    </w:p>
    <w:p>
      <w:pPr>
        <w:pStyle w:val="Normal"/>
        <w:numPr>
          <w:ilvl w:val="0"/>
          <w:numId w:val="23"/>
        </w:numPr>
        <w:tabs>
          <w:tab w:val="clear" w:pos="709"/>
          <w:tab w:val="left" w:pos="2370" w:leader="none"/>
        </w:tabs>
        <w:bidi w:val="0"/>
        <w:jc w:val="start"/>
        <w:rPr>
          <w:b/>
          <w:bCs/>
          <w:sz w:val="24"/>
          <w:szCs w:val="24"/>
          <w:u w:val="none"/>
          <w:lang w:val="hu-HU"/>
        </w:rPr>
      </w:pPr>
      <w:r>
        <w:rPr>
          <w:b/>
          <w:bCs/>
          <w:sz w:val="24"/>
          <w:szCs w:val="24"/>
          <w:u w:val="none"/>
          <w:lang w:val="hu-HU"/>
        </w:rPr>
        <w:t>Mértékegysége: 1VA=1Watt</w:t>
      </w:r>
    </w:p>
    <w:p>
      <w:pPr>
        <w:pStyle w:val="Normal"/>
        <w:numPr>
          <w:ilvl w:val="0"/>
          <w:numId w:val="23"/>
        </w:numPr>
        <w:tabs>
          <w:tab w:val="clear" w:pos="709"/>
          <w:tab w:val="left" w:pos="2370" w:leader="none"/>
        </w:tabs>
        <w:bidi w:val="0"/>
        <w:jc w:val="start"/>
        <w:rPr>
          <w:b/>
          <w:bCs/>
          <w:sz w:val="24"/>
          <w:szCs w:val="24"/>
          <w:u w:val="none"/>
          <w:lang w:val="hu-HU"/>
        </w:rPr>
      </w:pPr>
      <w:r>
        <w:rPr>
          <w:b/>
          <w:bCs/>
          <w:sz w:val="24"/>
          <w:szCs w:val="24"/>
          <w:u w:val="none"/>
          <w:lang w:val="hu-HU"/>
        </w:rPr>
        <w:t>Ohm törvényével: P = (U</w:t>
      </w:r>
      <w:r>
        <w:rPr>
          <w:b/>
          <w:bCs/>
          <w:sz w:val="24"/>
          <w:szCs w:val="24"/>
          <w:u w:val="none"/>
          <w:vertAlign w:val="superscript"/>
          <w:lang w:val="hu-HU"/>
        </w:rPr>
        <w:t>2</w:t>
      </w:r>
      <w:r>
        <w:rPr>
          <w:b/>
          <w:bCs/>
          <w:position w:val="0"/>
          <w:sz w:val="24"/>
          <w:sz w:val="24"/>
          <w:szCs w:val="24"/>
          <w:u w:val="none"/>
          <w:vertAlign w:val="baseline"/>
          <w:lang w:val="hu-HU"/>
        </w:rPr>
        <w:t>/R</w:t>
      </w:r>
      <w:r>
        <w:rPr>
          <w:b/>
          <w:bCs/>
          <w:sz w:val="24"/>
          <w:szCs w:val="24"/>
          <w:u w:val="none"/>
          <w:lang w:val="hu-HU"/>
        </w:rPr>
        <w:t>) P=I</w:t>
      </w:r>
      <w:r>
        <w:rPr>
          <w:b/>
          <w:bCs/>
          <w:sz w:val="24"/>
          <w:szCs w:val="24"/>
          <w:u w:val="none"/>
          <w:vertAlign w:val="superscript"/>
          <w:lang w:val="hu-HU"/>
        </w:rPr>
        <w:t>2</w:t>
      </w:r>
      <w:r>
        <w:rPr>
          <w:b/>
          <w:bCs/>
          <w:position w:val="0"/>
          <w:sz w:val="24"/>
          <w:sz w:val="24"/>
          <w:szCs w:val="24"/>
          <w:u w:val="none"/>
          <w:vertAlign w:val="baseline"/>
          <w:lang w:val="hu-HU"/>
        </w:rPr>
        <w:t>*R</w:t>
      </w:r>
    </w:p>
    <w:p>
      <w:pPr>
        <w:pStyle w:val="Normal"/>
        <w:numPr>
          <w:ilvl w:val="0"/>
          <w:numId w:val="23"/>
        </w:numPr>
        <w:tabs>
          <w:tab w:val="clear" w:pos="709"/>
          <w:tab w:val="left" w:pos="2370" w:leader="none"/>
        </w:tabs>
        <w:bidi w:val="0"/>
        <w:jc w:val="start"/>
        <w:rPr>
          <w:b/>
          <w:bCs/>
          <w:sz w:val="24"/>
          <w:szCs w:val="24"/>
          <w:u w:val="none"/>
          <w:lang w:val="hu-HU"/>
        </w:rPr>
      </w:pPr>
      <w:r>
        <w:rPr>
          <w:b/>
          <w:bCs/>
          <w:sz w:val="24"/>
          <w:szCs w:val="24"/>
          <w:u w:val="none"/>
          <w:lang w:val="hu-HU"/>
        </w:rPr>
        <w:t>Névleges feszültség: Az a feszültség, amire az eszközt tervezték</w:t>
      </w:r>
    </w:p>
    <w:p>
      <w:pPr>
        <w:pStyle w:val="Normal"/>
        <w:numPr>
          <w:ilvl w:val="0"/>
          <w:numId w:val="23"/>
        </w:numPr>
        <w:tabs>
          <w:tab w:val="clear" w:pos="709"/>
          <w:tab w:val="left" w:pos="2370" w:leader="none"/>
        </w:tabs>
        <w:bidi w:val="0"/>
        <w:jc w:val="start"/>
        <w:rPr>
          <w:b/>
          <w:bCs/>
          <w:sz w:val="24"/>
          <w:szCs w:val="24"/>
          <w:u w:val="none"/>
          <w:lang w:val="hu-HU"/>
        </w:rPr>
      </w:pPr>
      <w:r>
        <w:rPr>
          <w:b/>
          <w:bCs/>
          <w:sz w:val="24"/>
          <w:szCs w:val="24"/>
          <w:u w:val="none"/>
          <w:lang w:val="hu-HU"/>
        </w:rPr>
        <w:t>Olvadóbiztosíték: Nagyobb feszültség hatására megolvad és megszakítja az áramkört</w:t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Feladat: Egy elektromos főzőlap 230V-os feszültség 2.5A erősségű áramot vesz fel.</w:t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a.) Mennyi a főzőlap teljesítménye?</w:t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b.) Mennyi hőt ad le főzőlap 20 perc alatt</w:t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2. Villanyboiler fűtőszálán 230V feszültség mellett 7.8A erősségű áram folyik.</w:t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a.) Mennyi a fűtőszál ellenéllésa?</w:t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b.) Mennyi a telesítménye?</w:t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/>
          <w:bCs/>
          <w:sz w:val="24"/>
          <w:szCs w:val="24"/>
          <w:u w:val="none"/>
          <w:lang w:val="hu-HU"/>
        </w:rPr>
      </w:pPr>
      <w:r>
        <w:rPr>
          <w:b/>
          <w:bCs/>
          <w:sz w:val="24"/>
          <w:szCs w:val="24"/>
          <w:u w:val="none"/>
          <w:lang w:val="hu-HU"/>
        </w:rPr>
        <w:t>Fogyasztók soros és párhuzamos kapcsolása</w:t>
      </w:r>
    </w:p>
    <w:p>
      <w:pPr>
        <w:pStyle w:val="Normal"/>
        <w:numPr>
          <w:ilvl w:val="0"/>
          <w:numId w:val="24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soros</w:t>
      </w:r>
    </w:p>
    <w:p>
      <w:pPr>
        <w:pStyle w:val="Normal"/>
        <w:numPr>
          <w:ilvl w:val="1"/>
          <w:numId w:val="24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fogy-fogy</w:t>
      </w:r>
    </w:p>
    <w:p>
      <w:pPr>
        <w:pStyle w:val="Normal"/>
        <w:numPr>
          <w:ilvl w:val="1"/>
          <w:numId w:val="24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a fogyasztókon eső feszültségek összeadnak</w:t>
      </w:r>
    </w:p>
    <w:p>
      <w:pPr>
        <w:pStyle w:val="Normal"/>
        <w:numPr>
          <w:ilvl w:val="1"/>
          <w:numId w:val="24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az áramerősség állandó</w:t>
      </w:r>
    </w:p>
    <w:p>
      <w:pPr>
        <w:pStyle w:val="Normal"/>
        <w:numPr>
          <w:ilvl w:val="1"/>
          <w:numId w:val="24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az eredő ellenállás a részellenállások öszsege</w:t>
      </w:r>
    </w:p>
    <w:p>
      <w:pPr>
        <w:pStyle w:val="Normal"/>
        <w:numPr>
          <w:ilvl w:val="1"/>
          <w:numId w:val="24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az áramforrás feszültsége az ellenállások aráyában oszlik meg a fogyasztón</w:t>
      </w:r>
    </w:p>
    <w:p>
      <w:pPr>
        <w:pStyle w:val="Normal"/>
        <w:numPr>
          <w:ilvl w:val="1"/>
          <w:numId w:val="24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példa:</w:t>
      </w:r>
    </w:p>
    <w:p>
      <w:pPr>
        <w:pStyle w:val="Normal"/>
        <w:numPr>
          <w:ilvl w:val="2"/>
          <w:numId w:val="24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1. Egy 6V-os áramforrás sarkaira sorba kapcsolunk egy 200</w:t>
      </w: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>Ω</w:t>
      </w:r>
      <w:r>
        <w:rPr>
          <w:b w:val="false"/>
          <w:bCs w:val="false"/>
          <w:sz w:val="24"/>
          <w:szCs w:val="24"/>
          <w:u w:val="none"/>
          <w:lang w:val="hu-HU"/>
        </w:rPr>
        <w:t xml:space="preserve"> és egy 300</w:t>
      </w: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>Ω ellenállású fogyasztót. Határozzuk meg a fogyasztók áramerősségét és feszültségét.</w:t>
      </w:r>
    </w:p>
    <w:p>
      <w:pPr>
        <w:pStyle w:val="Normal"/>
        <w:numPr>
          <w:ilvl w:val="0"/>
          <w:numId w:val="24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párhuzamos</w:t>
      </w:r>
    </w:p>
    <w:p>
      <w:pPr>
        <w:pStyle w:val="Normal"/>
        <w:numPr>
          <w:ilvl w:val="1"/>
          <w:numId w:val="24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asd |-fogy-|</w:t>
      </w:r>
    </w:p>
    <w:p>
      <w:pPr>
        <w:pStyle w:val="Normal"/>
        <w:numPr>
          <w:ilvl w:val="1"/>
          <w:numId w:val="24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 xml:space="preserve">      </w:t>
      </w:r>
      <w:r>
        <w:rPr>
          <w:b w:val="false"/>
          <w:bCs w:val="false"/>
          <w:sz w:val="24"/>
          <w:szCs w:val="24"/>
          <w:u w:val="none"/>
          <w:lang w:val="hu-HU"/>
        </w:rPr>
        <w:t>|-fogy-|</w:t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u=R*I</w:t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position w:val="0"/>
          <w:sz w:val="24"/>
          <w:sz w:val="24"/>
          <w:szCs w:val="24"/>
          <w:u w:val="none"/>
          <w:vertAlign w:val="baseli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I=U/R</w:t>
      </w:r>
      <w:r>
        <w:rPr>
          <w:b w:val="false"/>
          <w:bCs w:val="false"/>
          <w:sz w:val="24"/>
          <w:szCs w:val="24"/>
          <w:u w:val="none"/>
          <w:vertAlign w:val="superscript"/>
          <w:lang w:val="hu-HU"/>
        </w:rPr>
        <w:t>2</w:t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position w:val="0"/>
          <w:sz w:val="24"/>
          <w:sz w:val="24"/>
          <w:szCs w:val="24"/>
          <w:u w:val="none"/>
          <w:vertAlign w:val="baseli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1/re=1/r1+1/r2</w:t>
        <w:br/>
        <w:t>1/re=1/30+1/60</w:t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position w:val="0"/>
          <w:sz w:val="24"/>
          <w:sz w:val="24"/>
          <w:szCs w:val="24"/>
          <w:u w:val="none"/>
          <w:vertAlign w:val="baseli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1/re=3/60</w:t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position w:val="0"/>
          <w:sz w:val="24"/>
          <w:sz w:val="24"/>
          <w:szCs w:val="24"/>
          <w:u w:val="none"/>
          <w:vertAlign w:val="baseli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re=20</w:t>
      </w: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>Ω</w:t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position w:val="0"/>
          <w:sz w:val="24"/>
          <w:sz w:val="24"/>
          <w:szCs w:val="24"/>
          <w:u w:val="none"/>
          <w:vertAlign w:val="baseline"/>
          <w:lang w:val="hu-HU"/>
        </w:rPr>
      </w:pPr>
      <w:r>
        <w:rPr>
          <w:b w:val="false"/>
          <w:bCs w:val="false"/>
          <w:position w:val="0"/>
          <w:sz w:val="24"/>
          <w:sz w:val="24"/>
          <w:szCs w:val="24"/>
          <w:u w:val="none"/>
          <w:vertAlign w:val="baseline"/>
          <w:lang w:val="hu-HU"/>
        </w:rPr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rFonts w:ascii="Liberation Serif" w:hAnsi="Liberation Serif" w:eastAsia="Noto Serif CJK SC" w:cs="Noto Sans Devanagari"/>
          <w:b/>
          <w:bCs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/>
          <w:bCs/>
          <w:sz w:val="24"/>
          <w:szCs w:val="24"/>
          <w:u w:val="none"/>
          <w:lang w:val="hu-HU"/>
        </w:rPr>
        <w:t>69/5</w:t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rFonts w:ascii="Liberation Serif" w:hAnsi="Liberation Serif" w:eastAsia="Noto Serif CJK SC" w:cs="Noto Sans Devanagari"/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>I=?=1A</w:t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rFonts w:ascii="Liberation Serif" w:hAnsi="Liberation Serif" w:eastAsia="Noto Serif CJK SC" w:cs="Noto Sans Devanagari"/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>U=24V</w:t>
        <w:br/>
        <w:t>R</w:t>
      </w:r>
      <w:r>
        <w:rPr>
          <w:rFonts w:eastAsia="Noto Serif CJK SC" w:cs="Noto Sans Devanagari"/>
          <w:b w:val="false"/>
          <w:bCs w:val="false"/>
          <w:sz w:val="24"/>
          <w:szCs w:val="24"/>
          <w:u w:val="none"/>
          <w:vertAlign w:val="subscript"/>
          <w:lang w:val="hu-HU"/>
        </w:rPr>
        <w:t>e</w:t>
      </w: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>=24</w:t>
      </w: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>Ω</w:t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rFonts w:ascii="Liberation Serif" w:hAnsi="Liberation Serif" w:eastAsia="Noto Serif CJK SC" w:cs="Noto Sans Devanagari"/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>P=?=U*I=24W</w:t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rFonts w:ascii="Liberation Serif" w:hAnsi="Liberation Serif" w:eastAsia="Noto Serif CJK SC" w:cs="Noto Sans Devanagari"/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>I=U/R</w:t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rFonts w:ascii="Liberation Serif" w:hAnsi="Liberation Serif" w:eastAsia="Noto Serif CJK SC" w:cs="Noto Sans Devanagari"/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>I=U/(R1+(R23))</w:t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rFonts w:ascii="Liberation Serif" w:hAnsi="Liberation Serif" w:eastAsia="Noto Serif CJK SC" w:cs="Noto Sans Devanagari"/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>1/R23=1/20+1/30</w:t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rFonts w:ascii="Liberation Serif" w:hAnsi="Liberation Serif" w:eastAsia="Noto Serif CJK SC" w:cs="Noto Sans Devanagari"/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>R23=12</w:t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rFonts w:ascii="Liberation Serif" w:hAnsi="Liberation Serif" w:eastAsia="Noto Serif CJK SC" w:cs="Noto Sans Devanagari"/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>I=24/(12+(12))</w:t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rFonts w:ascii="Liberation Serif" w:hAnsi="Liberation Serif" w:eastAsia="Noto Serif CJK SC" w:cs="Noto Sans Devanagari"/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>I=1</w:t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rFonts w:ascii="Liberation Serif" w:hAnsi="Liberation Serif" w:eastAsia="Noto Serif CJK SC" w:cs="Noto Sans Devanagari"/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tabs>
          <w:tab w:val="clear" w:pos="709"/>
          <w:tab w:val="left" w:pos="2370" w:leader="none"/>
        </w:tabs>
        <w:bidi w:val="0"/>
        <w:jc w:val="center"/>
        <w:rPr>
          <w:rFonts w:ascii="Liberation Serif" w:hAnsi="Liberation Serif" w:eastAsia="Noto Serif CJK SC" w:cs="Noto Sans Devanagari"/>
          <w:b/>
          <w:bCs/>
          <w:position w:val="0"/>
          <w:sz w:val="36"/>
          <w:sz w:val="36"/>
          <w:szCs w:val="36"/>
          <w:u w:val="none"/>
          <w:vertAlign w:val="baseline"/>
          <w:lang w:val="hu-HU"/>
        </w:rPr>
      </w:pPr>
      <w:r>
        <w:rPr>
          <w:rFonts w:eastAsia="Noto Serif CJK SC" w:cs="Noto Sans Devanagari"/>
          <w:b/>
          <w:bCs/>
          <w:position w:val="0"/>
          <w:sz w:val="36"/>
          <w:sz w:val="36"/>
          <w:szCs w:val="36"/>
          <w:u w:val="none"/>
          <w:vertAlign w:val="baseline"/>
          <w:lang w:val="hu-HU"/>
        </w:rPr>
        <w:t>Mágnesesség</w:t>
      </w:r>
    </w:p>
    <w:p>
      <w:pPr>
        <w:pStyle w:val="Normal"/>
        <w:numPr>
          <w:ilvl w:val="0"/>
          <w:numId w:val="25"/>
        </w:numPr>
        <w:tabs>
          <w:tab w:val="clear" w:pos="709"/>
          <w:tab w:val="left" w:pos="2370" w:leader="none"/>
        </w:tabs>
        <w:bidi w:val="0"/>
        <w:jc w:val="start"/>
        <w:rPr>
          <w:rFonts w:ascii="Liberation Serif" w:hAnsi="Liberation Serif" w:eastAsia="Noto Serif CJK SC" w:cs="Noto Sans Devanagari"/>
          <w:b/>
          <w:bCs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/>
          <w:bCs/>
          <w:sz w:val="24"/>
          <w:szCs w:val="24"/>
          <w:u w:val="none"/>
          <w:lang w:val="hu-HU"/>
        </w:rPr>
        <w:t>A mágnese mező</w:t>
      </w:r>
    </w:p>
    <w:p>
      <w:pPr>
        <w:pStyle w:val="Normal"/>
        <w:numPr>
          <w:ilvl w:val="0"/>
          <w:numId w:val="25"/>
        </w:numPr>
        <w:tabs>
          <w:tab w:val="clear" w:pos="709"/>
          <w:tab w:val="left" w:pos="2370" w:leader="none"/>
        </w:tabs>
        <w:bidi w:val="0"/>
        <w:jc w:val="start"/>
        <w:rPr>
          <w:rFonts w:ascii="Liberation Serif" w:hAnsi="Liberation Serif" w:eastAsia="Noto Serif CJK SC" w:cs="Noto Sans Devanagari"/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>Természetes mágnesek</w:t>
      </w:r>
    </w:p>
    <w:p>
      <w:pPr>
        <w:pStyle w:val="Normal"/>
        <w:numPr>
          <w:ilvl w:val="1"/>
          <w:numId w:val="25"/>
        </w:numPr>
        <w:tabs>
          <w:tab w:val="clear" w:pos="709"/>
          <w:tab w:val="left" w:pos="2370" w:leader="none"/>
        </w:tabs>
        <w:bidi w:val="0"/>
        <w:jc w:val="start"/>
        <w:rPr>
          <w:rFonts w:ascii="Liberation Serif" w:hAnsi="Liberation Serif" w:eastAsia="Noto Serif CJK SC" w:cs="Noto Sans Devanagari"/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>Kr.e. 600 magnesia városa</w:t>
      </w:r>
    </w:p>
    <w:p>
      <w:pPr>
        <w:pStyle w:val="Normal"/>
        <w:numPr>
          <w:ilvl w:val="2"/>
          <w:numId w:val="25"/>
        </w:numPr>
        <w:tabs>
          <w:tab w:val="clear" w:pos="709"/>
          <w:tab w:val="left" w:pos="2370" w:leader="none"/>
        </w:tabs>
        <w:bidi w:val="0"/>
        <w:jc w:val="start"/>
        <w:rPr>
          <w:rFonts w:ascii="Liberation Serif" w:hAnsi="Liberation Serif" w:eastAsia="Noto Serif CJK SC" w:cs="Noto Sans Devanagari"/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>a kínaiak mágnestőt használtak a tájékozódásra</w:t>
      </w:r>
    </w:p>
    <w:p>
      <w:pPr>
        <w:pStyle w:val="Normal"/>
        <w:numPr>
          <w:ilvl w:val="2"/>
          <w:numId w:val="25"/>
        </w:numPr>
        <w:tabs>
          <w:tab w:val="clear" w:pos="709"/>
          <w:tab w:val="left" w:pos="2370" w:leader="none"/>
        </w:tabs>
        <w:bidi w:val="0"/>
        <w:jc w:val="start"/>
        <w:rPr>
          <w:rFonts w:ascii="Liberation Serif" w:hAnsi="Liberation Serif" w:eastAsia="Noto Serif CJK SC" w:cs="Noto Sans Devanagari"/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>Európába az olasz hajósok hozták.</w:t>
      </w:r>
    </w:p>
    <w:p>
      <w:pPr>
        <w:pStyle w:val="Normal"/>
        <w:numPr>
          <w:ilvl w:val="2"/>
          <w:numId w:val="25"/>
        </w:numPr>
        <w:tabs>
          <w:tab w:val="clear" w:pos="709"/>
          <w:tab w:val="left" w:pos="2370" w:leader="none"/>
        </w:tabs>
        <w:bidi w:val="0"/>
        <w:jc w:val="start"/>
        <w:rPr>
          <w:rFonts w:ascii="Liberation Serif" w:hAnsi="Liberation Serif" w:eastAsia="Noto Serif CJK SC" w:cs="Noto Sans Devanagari"/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>A mágnes magához vonzza a vasat, a kobaltot és a nikkelt</w:t>
      </w:r>
    </w:p>
    <w:p>
      <w:pPr>
        <w:pStyle w:val="Normal"/>
        <w:numPr>
          <w:ilvl w:val="2"/>
          <w:numId w:val="25"/>
        </w:numPr>
        <w:tabs>
          <w:tab w:val="clear" w:pos="709"/>
          <w:tab w:val="left" w:pos="2370" w:leader="none"/>
        </w:tabs>
        <w:bidi w:val="0"/>
        <w:jc w:val="start"/>
        <w:rPr>
          <w:rFonts w:ascii="Liberation Serif" w:hAnsi="Liberation Serif" w:eastAsia="Noto Serif CJK SC" w:cs="Noto Sans Devanagari"/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>a mágnesrú két végén a legerősebb</w:t>
      </w:r>
    </w:p>
    <w:p>
      <w:pPr>
        <w:pStyle w:val="Normal"/>
        <w:numPr>
          <w:ilvl w:val="2"/>
          <w:numId w:val="25"/>
        </w:numPr>
        <w:tabs>
          <w:tab w:val="clear" w:pos="709"/>
          <w:tab w:val="left" w:pos="2370" w:leader="none"/>
        </w:tabs>
        <w:bidi w:val="0"/>
        <w:jc w:val="start"/>
        <w:rPr>
          <w:rFonts w:ascii="Liberation Serif" w:hAnsi="Liberation Serif" w:eastAsia="Noto Serif CJK SC" w:cs="Noto Sans Devanagari"/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>A mágnes két végét pólussal elválaszthatatlanok. Dipólosnak nevezzük</w:t>
      </w:r>
    </w:p>
    <w:p>
      <w:pPr>
        <w:pStyle w:val="Normal"/>
        <w:numPr>
          <w:ilvl w:val="2"/>
          <w:numId w:val="25"/>
        </w:numPr>
        <w:tabs>
          <w:tab w:val="clear" w:pos="709"/>
          <w:tab w:val="left" w:pos="2370" w:leader="none"/>
        </w:tabs>
        <w:bidi w:val="0"/>
        <w:jc w:val="start"/>
        <w:rPr>
          <w:rFonts w:ascii="Liberation Serif" w:hAnsi="Liberation Serif" w:eastAsia="Noto Serif CJK SC" w:cs="Noto Sans Devanagari"/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>A külömböző pólusok vonzákk, az azonosok taszítják egymást</w:t>
      </w:r>
    </w:p>
    <w:p>
      <w:pPr>
        <w:pStyle w:val="Normal"/>
        <w:numPr>
          <w:ilvl w:val="1"/>
          <w:numId w:val="25"/>
        </w:numPr>
        <w:tabs>
          <w:tab w:val="clear" w:pos="709"/>
          <w:tab w:val="left" w:pos="2370" w:leader="none"/>
        </w:tabs>
        <w:bidi w:val="0"/>
        <w:jc w:val="start"/>
        <w:rPr>
          <w:rFonts w:ascii="Liberation Serif" w:hAnsi="Liberation Serif" w:eastAsia="Noto Serif CJK SC" w:cs="Noto Sans Devanagari"/>
          <w:b/>
          <w:bCs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/>
          <w:bCs/>
          <w:sz w:val="24"/>
          <w:szCs w:val="24"/>
          <w:u w:val="none"/>
          <w:lang w:val="hu-HU"/>
        </w:rPr>
        <w:t>Mesterséges mágnesek</w:t>
      </w:r>
    </w:p>
    <w:p>
      <w:pPr>
        <w:pStyle w:val="Normal"/>
        <w:numPr>
          <w:ilvl w:val="1"/>
          <w:numId w:val="25"/>
        </w:numPr>
        <w:tabs>
          <w:tab w:val="clear" w:pos="709"/>
          <w:tab w:val="left" w:pos="2370" w:leader="none"/>
        </w:tabs>
        <w:bidi w:val="0"/>
        <w:jc w:val="start"/>
        <w:rPr>
          <w:rFonts w:ascii="Liberation Serif" w:hAnsi="Liberation Serif" w:eastAsia="Noto Serif CJK SC" w:cs="Noto Sans Devanagari"/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>Ferromágneses anyagok: olyan anyagok melyek mágneses mezőben mágnessé válnak. (vas, nikkel, kobalt)ű</w:t>
      </w:r>
    </w:p>
    <w:p>
      <w:pPr>
        <w:pStyle w:val="Normal"/>
        <w:numPr>
          <w:ilvl w:val="1"/>
          <w:numId w:val="25"/>
        </w:numPr>
        <w:tabs>
          <w:tab w:val="clear" w:pos="709"/>
          <w:tab w:val="left" w:pos="2370" w:leader="none"/>
        </w:tabs>
        <w:bidi w:val="0"/>
        <w:jc w:val="start"/>
        <w:rPr>
          <w:rFonts w:ascii="Liberation Serif" w:hAnsi="Liberation Serif" w:eastAsia="Noto Serif CJK SC" w:cs="Noto Sans Devanagari"/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 xml:space="preserve">Elektromos áram segítségével (1820-Oersted dán tudós): Áramjárta tekercs mágnesként viselkedik. (Elekromágnes) </w:t>
      </w:r>
    </w:p>
    <w:p>
      <w:pPr>
        <w:pStyle w:val="Normal"/>
        <w:numPr>
          <w:ilvl w:val="1"/>
          <w:numId w:val="25"/>
        </w:numPr>
        <w:tabs>
          <w:tab w:val="clear" w:pos="709"/>
          <w:tab w:val="left" w:pos="2370" w:leader="none"/>
        </w:tabs>
        <w:bidi w:val="0"/>
        <w:jc w:val="start"/>
        <w:rPr>
          <w:rFonts w:ascii="Liberation Serif" w:hAnsi="Liberation Serif" w:eastAsia="Noto Serif CJK SC" w:cs="Noto Sans Devanagari"/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>Magnométerrel mérjük a mágneses mező erősségét – lapos áramjárta körtekercs. – A mágneses mező erőssége a magnetométerre forgatonyomatékot gyakorol mindaddig amyg ha nem áll az egyensúlyi helyzet.</w:t>
      </w:r>
    </w:p>
    <w:sectPr>
      <w:type w:val="nextPage"/>
      <w:pgSz w:w="12240" w:h="15840"/>
      <w:pgMar w:left="1134" w:right="1134" w:gutter="0" w:header="0" w:top="1134" w:footer="0" w:bottom="1134"/>
      <w:pgNumType w:fmt="decimal"/>
      <w:formProt w:val="false"/>
      <w:textDirection w:val="lrTb"/>
      <w:docGrid w:type="default" w:linePitch="10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 w:characterSet="windows-1252"/>
    <w:family w:val="roman"/>
    <w:pitch w:val="variable"/>
  </w:font>
  <w:font w:name="Symbol">
    <w:charset w:val="02"/>
    <w:family w:val="roman"/>
    <w:pitch w:val="variable"/>
  </w:font>
  <w:font w:name="Arial">
    <w:charset w:val="00" w:characterSet="windows-1252"/>
    <w:family w:val="swiss"/>
    <w:pitch w:val="variable"/>
  </w:font>
  <w:font w:name="Liberation Serif">
    <w:altName w:val="Times New Roman"/>
    <w:charset w:val="01" w:characterSet="utf-8"/>
    <w:family w:val="roman"/>
    <w:pitch w:val="variable"/>
  </w:font>
  <w:font w:name="OpenSymbol">
    <w:altName w:val="Arial Unicode MS"/>
    <w:charset w:val="01" w:characterSet="utf-8"/>
    <w:family w:val="roman"/>
    <w:pitch w:val="variable"/>
  </w:font>
  <w:font w:name="Liberation Sans">
    <w:altName w:val="Arial"/>
    <w:charset w:val="01" w:characterSet="utf-8"/>
    <w:family w:val="swiss"/>
    <w:pitch w:val="variable"/>
  </w:font>
  <w:font w:name="Symbol">
    <w:charset w:val="02"/>
    <w:family w:val="auto"/>
    <w:pitch w:val="default"/>
  </w:font>
  <w:font w:name="Wingdings">
    <w:charset w:val="02"/>
    <w:family w:val="auto"/>
    <w:pitch w:val="default"/>
  </w:font>
  <w:font w:name="Wingdings 2">
    <w:charset w:val="02"/>
    <w:family w:val="auto"/>
    <w:pitch w:val="default"/>
  </w:font>
  <w:font w:name="MT Extra">
    <w:charset w:val="02"/>
    <w:family w:val="auto"/>
    <w:pitch w:val="default"/>
  </w:font>
  <w:font w:name="OpenSymbol">
    <w:altName w:val="Arial Unicode MS"/>
    <w:charset w:val="01"/>
    <w:family w:val="auto"/>
    <w:pitch w:val="variable"/>
  </w:font>
  <w:font w:name="OpenSymbol">
    <w:altName w:val="Arial Unicode MS"/>
    <w:charset w:val="01"/>
    <w:family w:val="auto"/>
    <w:pitch w:val="default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start w:val="1"/>
      <w:numFmt w:val="bullet"/>
      <w:lvlText w:val=""/>
      <w:lvlJc w:val="start"/>
      <w:pPr>
        <w:tabs>
          <w:tab w:val="num" w:pos="720"/>
        </w:tabs>
        <w:ind w:start="720" w:hanging="360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start"/>
      <w:pPr>
        <w:tabs>
          <w:tab w:val="num" w:pos="1080"/>
        </w:tabs>
        <w:ind w:start="1080" w:hanging="360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start"/>
      <w:pPr>
        <w:tabs>
          <w:tab w:val="num" w:pos="1440"/>
        </w:tabs>
        <w:ind w:start="1440" w:hanging="360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start"/>
      <w:pPr>
        <w:tabs>
          <w:tab w:val="num" w:pos="1800"/>
        </w:tabs>
        <w:ind w:start="1800" w:hanging="360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start"/>
      <w:pPr>
        <w:tabs>
          <w:tab w:val="num" w:pos="2160"/>
        </w:tabs>
        <w:ind w:start="2160" w:hanging="360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start"/>
      <w:pPr>
        <w:tabs>
          <w:tab w:val="num" w:pos="2520"/>
        </w:tabs>
        <w:ind w:start="2520" w:hanging="360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start"/>
      <w:pPr>
        <w:tabs>
          <w:tab w:val="num" w:pos="2880"/>
        </w:tabs>
        <w:ind w:start="2880" w:hanging="360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start"/>
      <w:pPr>
        <w:tabs>
          <w:tab w:val="num" w:pos="3240"/>
        </w:tabs>
        <w:ind w:start="3240" w:hanging="360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start"/>
      <w:pPr>
        <w:tabs>
          <w:tab w:val="num" w:pos="3600"/>
        </w:tabs>
        <w:ind w:start="3600" w:hanging="360"/>
      </w:pPr>
      <w:rPr>
        <w:rFonts w:ascii="Symbol" w:hAnsi="Symbol" w:cs="Symbol" w:hint="default"/>
      </w:rPr>
    </w:lvl>
  </w:abstractNum>
  <w:abstractNum w:abstractNumId="2">
    <w:lvl w:ilvl="0">
      <w:start w:val="1"/>
      <w:numFmt w:val="bullet"/>
      <w:lvlText w:val=""/>
      <w:lvlJc w:val="start"/>
      <w:pPr>
        <w:tabs>
          <w:tab w:val="num" w:pos="720"/>
        </w:tabs>
        <w:ind w:start="720" w:hanging="360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start"/>
      <w:pPr>
        <w:tabs>
          <w:tab w:val="num" w:pos="1080"/>
        </w:tabs>
        <w:ind w:start="1080" w:hanging="360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start"/>
      <w:pPr>
        <w:tabs>
          <w:tab w:val="num" w:pos="1440"/>
        </w:tabs>
        <w:ind w:start="1440" w:hanging="360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start"/>
      <w:pPr>
        <w:tabs>
          <w:tab w:val="num" w:pos="1800"/>
        </w:tabs>
        <w:ind w:start="1800" w:hanging="360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start"/>
      <w:pPr>
        <w:tabs>
          <w:tab w:val="num" w:pos="2160"/>
        </w:tabs>
        <w:ind w:start="2160" w:hanging="360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start"/>
      <w:pPr>
        <w:tabs>
          <w:tab w:val="num" w:pos="2520"/>
        </w:tabs>
        <w:ind w:start="2520" w:hanging="360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start"/>
      <w:pPr>
        <w:tabs>
          <w:tab w:val="num" w:pos="2880"/>
        </w:tabs>
        <w:ind w:start="2880" w:hanging="360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start"/>
      <w:pPr>
        <w:tabs>
          <w:tab w:val="num" w:pos="3240"/>
        </w:tabs>
        <w:ind w:start="3240" w:hanging="360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start"/>
      <w:pPr>
        <w:tabs>
          <w:tab w:val="num" w:pos="3600"/>
        </w:tabs>
        <w:ind w:start="3600" w:hanging="360"/>
      </w:pPr>
      <w:rPr>
        <w:rFonts w:ascii="Symbol" w:hAnsi="Symbol" w:cs="Symbol" w:hint="default"/>
      </w:rPr>
    </w:lvl>
  </w:abstractNum>
  <w:abstractNum w:abstractNumId="3">
    <w:lvl w:ilvl="0">
      <w:start w:val="1"/>
      <w:numFmt w:val="bullet"/>
      <w:lvlText w:val=""/>
      <w:lvlJc w:val="start"/>
      <w:pPr>
        <w:tabs>
          <w:tab w:val="num" w:pos="720"/>
        </w:tabs>
        <w:ind w:start="720" w:hanging="360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start"/>
      <w:pPr>
        <w:tabs>
          <w:tab w:val="num" w:pos="1080"/>
        </w:tabs>
        <w:ind w:start="1080" w:hanging="360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start"/>
      <w:pPr>
        <w:tabs>
          <w:tab w:val="num" w:pos="1440"/>
        </w:tabs>
        <w:ind w:start="1440" w:hanging="360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start"/>
      <w:pPr>
        <w:tabs>
          <w:tab w:val="num" w:pos="1800"/>
        </w:tabs>
        <w:ind w:start="1800" w:hanging="360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start"/>
      <w:pPr>
        <w:tabs>
          <w:tab w:val="num" w:pos="2160"/>
        </w:tabs>
        <w:ind w:start="2160" w:hanging="360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start"/>
      <w:pPr>
        <w:tabs>
          <w:tab w:val="num" w:pos="2520"/>
        </w:tabs>
        <w:ind w:start="2520" w:hanging="360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start"/>
      <w:pPr>
        <w:tabs>
          <w:tab w:val="num" w:pos="2880"/>
        </w:tabs>
        <w:ind w:start="2880" w:hanging="360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start"/>
      <w:pPr>
        <w:tabs>
          <w:tab w:val="num" w:pos="3240"/>
        </w:tabs>
        <w:ind w:start="3240" w:hanging="360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start"/>
      <w:pPr>
        <w:tabs>
          <w:tab w:val="num" w:pos="3600"/>
        </w:tabs>
        <w:ind w:start="3600" w:hanging="360"/>
      </w:pPr>
      <w:rPr>
        <w:rFonts w:ascii="Symbol" w:hAnsi="Symbol" w:cs="Symbol" w:hint="default"/>
      </w:rPr>
    </w:lvl>
  </w:abstractNum>
  <w:abstractNum w:abstractNumId="4">
    <w:lvl w:ilvl="0">
      <w:start w:val="1"/>
      <w:numFmt w:val="bullet"/>
      <w:lvlText w:val=""/>
      <w:lvlJc w:val="start"/>
      <w:pPr>
        <w:tabs>
          <w:tab w:val="num" w:pos="720"/>
        </w:tabs>
        <w:ind w:start="720" w:hanging="360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start"/>
      <w:pPr>
        <w:tabs>
          <w:tab w:val="num" w:pos="1080"/>
        </w:tabs>
        <w:ind w:start="1080" w:hanging="360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start"/>
      <w:pPr>
        <w:tabs>
          <w:tab w:val="num" w:pos="1440"/>
        </w:tabs>
        <w:ind w:start="1440" w:hanging="360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start"/>
      <w:pPr>
        <w:tabs>
          <w:tab w:val="num" w:pos="1800"/>
        </w:tabs>
        <w:ind w:start="1800" w:hanging="360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start"/>
      <w:pPr>
        <w:tabs>
          <w:tab w:val="num" w:pos="2160"/>
        </w:tabs>
        <w:ind w:start="2160" w:hanging="360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start"/>
      <w:pPr>
        <w:tabs>
          <w:tab w:val="num" w:pos="2520"/>
        </w:tabs>
        <w:ind w:start="2520" w:hanging="360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start"/>
      <w:pPr>
        <w:tabs>
          <w:tab w:val="num" w:pos="2880"/>
        </w:tabs>
        <w:ind w:start="2880" w:hanging="360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start"/>
      <w:pPr>
        <w:tabs>
          <w:tab w:val="num" w:pos="3240"/>
        </w:tabs>
        <w:ind w:start="3240" w:hanging="360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start"/>
      <w:pPr>
        <w:tabs>
          <w:tab w:val="num" w:pos="3600"/>
        </w:tabs>
        <w:ind w:start="3600" w:hanging="360"/>
      </w:pPr>
      <w:rPr>
        <w:rFonts w:ascii="Symbol" w:hAnsi="Symbol" w:cs="Symbol" w:hint="default"/>
      </w:rPr>
    </w:lvl>
  </w:abstractNum>
  <w:abstractNum w:abstractNumId="5">
    <w:lvl w:ilvl="0">
      <w:start w:val="1"/>
      <w:numFmt w:val="bullet"/>
      <w:lvlText w:val=""/>
      <w:lvlJc w:val="start"/>
      <w:pPr>
        <w:tabs>
          <w:tab w:val="num" w:pos="720"/>
        </w:tabs>
        <w:ind w:start="720" w:hanging="360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start"/>
      <w:pPr>
        <w:tabs>
          <w:tab w:val="num" w:pos="1080"/>
        </w:tabs>
        <w:ind w:start="1080" w:hanging="360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start"/>
      <w:pPr>
        <w:tabs>
          <w:tab w:val="num" w:pos="1440"/>
        </w:tabs>
        <w:ind w:start="1440" w:hanging="360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start"/>
      <w:pPr>
        <w:tabs>
          <w:tab w:val="num" w:pos="1800"/>
        </w:tabs>
        <w:ind w:start="1800" w:hanging="360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start"/>
      <w:pPr>
        <w:tabs>
          <w:tab w:val="num" w:pos="2160"/>
        </w:tabs>
        <w:ind w:start="2160" w:hanging="360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start"/>
      <w:pPr>
        <w:tabs>
          <w:tab w:val="num" w:pos="2520"/>
        </w:tabs>
        <w:ind w:start="2520" w:hanging="360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start"/>
      <w:pPr>
        <w:tabs>
          <w:tab w:val="num" w:pos="2880"/>
        </w:tabs>
        <w:ind w:start="2880" w:hanging="360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start"/>
      <w:pPr>
        <w:tabs>
          <w:tab w:val="num" w:pos="3240"/>
        </w:tabs>
        <w:ind w:start="3240" w:hanging="360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start"/>
      <w:pPr>
        <w:tabs>
          <w:tab w:val="num" w:pos="3600"/>
        </w:tabs>
        <w:ind w:start="3600" w:hanging="360"/>
      </w:pPr>
      <w:rPr>
        <w:rFonts w:ascii="Symbol" w:hAnsi="Symbol" w:cs="Symbol" w:hint="default"/>
      </w:rPr>
    </w:lvl>
  </w:abstractNum>
  <w:abstractNum w:abstractNumId="6">
    <w:lvl w:ilvl="0">
      <w:start w:val="1"/>
      <w:numFmt w:val="bullet"/>
      <w:lvlText w:val=""/>
      <w:lvlJc w:val="start"/>
      <w:pPr>
        <w:tabs>
          <w:tab w:val="num" w:pos="720"/>
        </w:tabs>
        <w:ind w:start="720" w:hanging="360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start"/>
      <w:pPr>
        <w:tabs>
          <w:tab w:val="num" w:pos="1080"/>
        </w:tabs>
        <w:ind w:start="1080" w:hanging="360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start"/>
      <w:pPr>
        <w:tabs>
          <w:tab w:val="num" w:pos="1440"/>
        </w:tabs>
        <w:ind w:start="1440" w:hanging="360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start"/>
      <w:pPr>
        <w:tabs>
          <w:tab w:val="num" w:pos="1800"/>
        </w:tabs>
        <w:ind w:start="1800" w:hanging="360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start"/>
      <w:pPr>
        <w:tabs>
          <w:tab w:val="num" w:pos="2160"/>
        </w:tabs>
        <w:ind w:start="2160" w:hanging="360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start"/>
      <w:pPr>
        <w:tabs>
          <w:tab w:val="num" w:pos="2520"/>
        </w:tabs>
        <w:ind w:start="2520" w:hanging="360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start"/>
      <w:pPr>
        <w:tabs>
          <w:tab w:val="num" w:pos="2880"/>
        </w:tabs>
        <w:ind w:start="2880" w:hanging="360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start"/>
      <w:pPr>
        <w:tabs>
          <w:tab w:val="num" w:pos="3240"/>
        </w:tabs>
        <w:ind w:start="3240" w:hanging="360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start"/>
      <w:pPr>
        <w:tabs>
          <w:tab w:val="num" w:pos="3600"/>
        </w:tabs>
        <w:ind w:start="3600" w:hanging="360"/>
      </w:pPr>
      <w:rPr>
        <w:rFonts w:ascii="Symbol" w:hAnsi="Symbol" w:cs="Symbol" w:hint="default"/>
      </w:rPr>
    </w:lvl>
  </w:abstractNum>
  <w:abstractNum w:abstractNumId="7">
    <w:lvl w:ilvl="0">
      <w:start w:val="1"/>
      <w:numFmt w:val="bullet"/>
      <w:lvlText w:val=""/>
      <w:lvlJc w:val="start"/>
      <w:pPr>
        <w:tabs>
          <w:tab w:val="num" w:pos="720"/>
        </w:tabs>
        <w:ind w:start="720" w:hanging="360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start"/>
      <w:pPr>
        <w:tabs>
          <w:tab w:val="num" w:pos="1080"/>
        </w:tabs>
        <w:ind w:start="1080" w:hanging="360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start"/>
      <w:pPr>
        <w:tabs>
          <w:tab w:val="num" w:pos="1440"/>
        </w:tabs>
        <w:ind w:start="1440" w:hanging="360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start"/>
      <w:pPr>
        <w:tabs>
          <w:tab w:val="num" w:pos="1800"/>
        </w:tabs>
        <w:ind w:start="1800" w:hanging="360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start"/>
      <w:pPr>
        <w:tabs>
          <w:tab w:val="num" w:pos="2160"/>
        </w:tabs>
        <w:ind w:start="2160" w:hanging="360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start"/>
      <w:pPr>
        <w:tabs>
          <w:tab w:val="num" w:pos="2520"/>
        </w:tabs>
        <w:ind w:start="2520" w:hanging="360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start"/>
      <w:pPr>
        <w:tabs>
          <w:tab w:val="num" w:pos="2880"/>
        </w:tabs>
        <w:ind w:start="2880" w:hanging="360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start"/>
      <w:pPr>
        <w:tabs>
          <w:tab w:val="num" w:pos="3240"/>
        </w:tabs>
        <w:ind w:start="3240" w:hanging="360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start"/>
      <w:pPr>
        <w:tabs>
          <w:tab w:val="num" w:pos="3600"/>
        </w:tabs>
        <w:ind w:start="3600" w:hanging="360"/>
      </w:pPr>
      <w:rPr>
        <w:rFonts w:ascii="Symbol" w:hAnsi="Symbol" w:cs="Symbol" w:hint="default"/>
      </w:rPr>
    </w:lvl>
  </w:abstractNum>
  <w:abstractNum w:abstractNumId="8">
    <w:lvl w:ilvl="0">
      <w:start w:val="1"/>
      <w:numFmt w:val="bullet"/>
      <w:lvlText w:val=""/>
      <w:lvlJc w:val="start"/>
      <w:pPr>
        <w:tabs>
          <w:tab w:val="num" w:pos="720"/>
        </w:tabs>
        <w:ind w:start="720" w:hanging="360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start"/>
      <w:pPr>
        <w:tabs>
          <w:tab w:val="num" w:pos="1080"/>
        </w:tabs>
        <w:ind w:start="1080" w:hanging="360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start"/>
      <w:pPr>
        <w:tabs>
          <w:tab w:val="num" w:pos="1440"/>
        </w:tabs>
        <w:ind w:start="1440" w:hanging="360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start"/>
      <w:pPr>
        <w:tabs>
          <w:tab w:val="num" w:pos="1800"/>
        </w:tabs>
        <w:ind w:start="1800" w:hanging="360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start"/>
      <w:pPr>
        <w:tabs>
          <w:tab w:val="num" w:pos="2160"/>
        </w:tabs>
        <w:ind w:start="2160" w:hanging="360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start"/>
      <w:pPr>
        <w:tabs>
          <w:tab w:val="num" w:pos="2520"/>
        </w:tabs>
        <w:ind w:start="2520" w:hanging="360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start"/>
      <w:pPr>
        <w:tabs>
          <w:tab w:val="num" w:pos="2880"/>
        </w:tabs>
        <w:ind w:start="2880" w:hanging="360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start"/>
      <w:pPr>
        <w:tabs>
          <w:tab w:val="num" w:pos="3240"/>
        </w:tabs>
        <w:ind w:start="3240" w:hanging="360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start"/>
      <w:pPr>
        <w:tabs>
          <w:tab w:val="num" w:pos="3600"/>
        </w:tabs>
        <w:ind w:start="3600" w:hanging="360"/>
      </w:pPr>
      <w:rPr>
        <w:rFonts w:ascii="Symbol" w:hAnsi="Symbol" w:cs="Symbol" w:hint="default"/>
      </w:rPr>
    </w:lvl>
  </w:abstractNum>
  <w:abstractNum w:abstractNumId="9">
    <w:lvl w:ilvl="0">
      <w:start w:val="1"/>
      <w:numFmt w:val="bullet"/>
      <w:lvlText w:val=""/>
      <w:lvlJc w:val="start"/>
      <w:pPr>
        <w:tabs>
          <w:tab w:val="num" w:pos="720"/>
        </w:tabs>
        <w:ind w:start="720" w:hanging="360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start"/>
      <w:pPr>
        <w:tabs>
          <w:tab w:val="num" w:pos="1080"/>
        </w:tabs>
        <w:ind w:start="1080" w:hanging="360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start"/>
      <w:pPr>
        <w:tabs>
          <w:tab w:val="num" w:pos="1440"/>
        </w:tabs>
        <w:ind w:start="1440" w:hanging="360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start"/>
      <w:pPr>
        <w:tabs>
          <w:tab w:val="num" w:pos="1800"/>
        </w:tabs>
        <w:ind w:start="1800" w:hanging="360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start"/>
      <w:pPr>
        <w:tabs>
          <w:tab w:val="num" w:pos="2160"/>
        </w:tabs>
        <w:ind w:start="2160" w:hanging="360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start"/>
      <w:pPr>
        <w:tabs>
          <w:tab w:val="num" w:pos="2520"/>
        </w:tabs>
        <w:ind w:start="2520" w:hanging="360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start"/>
      <w:pPr>
        <w:tabs>
          <w:tab w:val="num" w:pos="2880"/>
        </w:tabs>
        <w:ind w:start="2880" w:hanging="360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start"/>
      <w:pPr>
        <w:tabs>
          <w:tab w:val="num" w:pos="3240"/>
        </w:tabs>
        <w:ind w:start="3240" w:hanging="360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start"/>
      <w:pPr>
        <w:tabs>
          <w:tab w:val="num" w:pos="3600"/>
        </w:tabs>
        <w:ind w:start="3600" w:hanging="360"/>
      </w:pPr>
      <w:rPr>
        <w:rFonts w:ascii="Symbol" w:hAnsi="Symbol" w:cs="Symbol" w:hint="default"/>
      </w:rPr>
    </w:lvl>
  </w:abstractNum>
  <w:abstractNum w:abstractNumId="10">
    <w:lvl w:ilvl="0">
      <w:start w:val="1"/>
      <w:numFmt w:val="bullet"/>
      <w:lvlText w:val=""/>
      <w:lvlJc w:val="start"/>
      <w:pPr>
        <w:tabs>
          <w:tab w:val="num" w:pos="720"/>
        </w:tabs>
        <w:ind w:start="720" w:hanging="360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start"/>
      <w:pPr>
        <w:tabs>
          <w:tab w:val="num" w:pos="1080"/>
        </w:tabs>
        <w:ind w:start="1080" w:hanging="360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start"/>
      <w:pPr>
        <w:tabs>
          <w:tab w:val="num" w:pos="1440"/>
        </w:tabs>
        <w:ind w:start="1440" w:hanging="360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start"/>
      <w:pPr>
        <w:tabs>
          <w:tab w:val="num" w:pos="1800"/>
        </w:tabs>
        <w:ind w:start="1800" w:hanging="360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start"/>
      <w:pPr>
        <w:tabs>
          <w:tab w:val="num" w:pos="2160"/>
        </w:tabs>
        <w:ind w:start="2160" w:hanging="360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start"/>
      <w:pPr>
        <w:tabs>
          <w:tab w:val="num" w:pos="2520"/>
        </w:tabs>
        <w:ind w:start="2520" w:hanging="360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start"/>
      <w:pPr>
        <w:tabs>
          <w:tab w:val="num" w:pos="2880"/>
        </w:tabs>
        <w:ind w:start="2880" w:hanging="360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start"/>
      <w:pPr>
        <w:tabs>
          <w:tab w:val="num" w:pos="3240"/>
        </w:tabs>
        <w:ind w:start="3240" w:hanging="360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start"/>
      <w:pPr>
        <w:tabs>
          <w:tab w:val="num" w:pos="3600"/>
        </w:tabs>
        <w:ind w:start="3600" w:hanging="360"/>
      </w:pPr>
      <w:rPr>
        <w:rFonts w:ascii="Symbol" w:hAnsi="Symbol" w:cs="Symbol" w:hint="default"/>
      </w:rPr>
    </w:lvl>
  </w:abstractNum>
  <w:abstractNum w:abstractNumId="11">
    <w:lvl w:ilvl="0">
      <w:start w:val="1"/>
      <w:numFmt w:val="bullet"/>
      <w:lvlText w:val=""/>
      <w:lvlJc w:val="start"/>
      <w:pPr>
        <w:tabs>
          <w:tab w:val="num" w:pos="720"/>
        </w:tabs>
        <w:ind w:start="720" w:hanging="360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start"/>
      <w:pPr>
        <w:tabs>
          <w:tab w:val="num" w:pos="1080"/>
        </w:tabs>
        <w:ind w:start="1080" w:hanging="360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start"/>
      <w:pPr>
        <w:tabs>
          <w:tab w:val="num" w:pos="1440"/>
        </w:tabs>
        <w:ind w:start="1440" w:hanging="360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start"/>
      <w:pPr>
        <w:tabs>
          <w:tab w:val="num" w:pos="1800"/>
        </w:tabs>
        <w:ind w:start="1800" w:hanging="360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start"/>
      <w:pPr>
        <w:tabs>
          <w:tab w:val="num" w:pos="2160"/>
        </w:tabs>
        <w:ind w:start="2160" w:hanging="360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start"/>
      <w:pPr>
        <w:tabs>
          <w:tab w:val="num" w:pos="2520"/>
        </w:tabs>
        <w:ind w:start="2520" w:hanging="360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start"/>
      <w:pPr>
        <w:tabs>
          <w:tab w:val="num" w:pos="2880"/>
        </w:tabs>
        <w:ind w:start="2880" w:hanging="360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start"/>
      <w:pPr>
        <w:tabs>
          <w:tab w:val="num" w:pos="3240"/>
        </w:tabs>
        <w:ind w:start="3240" w:hanging="360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start"/>
      <w:pPr>
        <w:tabs>
          <w:tab w:val="num" w:pos="3600"/>
        </w:tabs>
        <w:ind w:start="3600" w:hanging="360"/>
      </w:pPr>
      <w:rPr>
        <w:rFonts w:ascii="Symbol" w:hAnsi="Symbol" w:cs="Symbol" w:hint="default"/>
      </w:rPr>
    </w:lvl>
  </w:abstractNum>
  <w:abstractNum w:abstractNumId="12">
    <w:lvl w:ilvl="0">
      <w:start w:val="1"/>
      <w:numFmt w:val="bullet"/>
      <w:lvlText w:val=""/>
      <w:lvlJc w:val="start"/>
      <w:pPr>
        <w:tabs>
          <w:tab w:val="num" w:pos="720"/>
        </w:tabs>
        <w:ind w:start="720" w:hanging="360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start"/>
      <w:pPr>
        <w:tabs>
          <w:tab w:val="num" w:pos="1080"/>
        </w:tabs>
        <w:ind w:start="1080" w:hanging="360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start"/>
      <w:pPr>
        <w:tabs>
          <w:tab w:val="num" w:pos="1440"/>
        </w:tabs>
        <w:ind w:start="1440" w:hanging="360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start"/>
      <w:pPr>
        <w:tabs>
          <w:tab w:val="num" w:pos="1800"/>
        </w:tabs>
        <w:ind w:start="1800" w:hanging="360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start"/>
      <w:pPr>
        <w:tabs>
          <w:tab w:val="num" w:pos="2160"/>
        </w:tabs>
        <w:ind w:start="2160" w:hanging="360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start"/>
      <w:pPr>
        <w:tabs>
          <w:tab w:val="num" w:pos="2520"/>
        </w:tabs>
        <w:ind w:start="2520" w:hanging="360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start"/>
      <w:pPr>
        <w:tabs>
          <w:tab w:val="num" w:pos="2880"/>
        </w:tabs>
        <w:ind w:start="2880" w:hanging="360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start"/>
      <w:pPr>
        <w:tabs>
          <w:tab w:val="num" w:pos="3240"/>
        </w:tabs>
        <w:ind w:start="3240" w:hanging="360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start"/>
      <w:pPr>
        <w:tabs>
          <w:tab w:val="num" w:pos="3600"/>
        </w:tabs>
        <w:ind w:start="3600" w:hanging="360"/>
      </w:pPr>
      <w:rPr>
        <w:rFonts w:ascii="Symbol" w:hAnsi="Symbol" w:cs="Symbol" w:hint="default"/>
      </w:rPr>
    </w:lvl>
  </w:abstractNum>
  <w:abstractNum w:abstractNumId="13">
    <w:lvl w:ilvl="0">
      <w:start w:val="1"/>
      <w:numFmt w:val="bullet"/>
      <w:lvlText w:val=""/>
      <w:lvlJc w:val="start"/>
      <w:pPr>
        <w:tabs>
          <w:tab w:val="num" w:pos="720"/>
        </w:tabs>
        <w:ind w:start="720" w:hanging="360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start"/>
      <w:pPr>
        <w:tabs>
          <w:tab w:val="num" w:pos="1080"/>
        </w:tabs>
        <w:ind w:start="1080" w:hanging="360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start"/>
      <w:pPr>
        <w:tabs>
          <w:tab w:val="num" w:pos="1440"/>
        </w:tabs>
        <w:ind w:start="1440" w:hanging="360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start"/>
      <w:pPr>
        <w:tabs>
          <w:tab w:val="num" w:pos="1800"/>
        </w:tabs>
        <w:ind w:start="1800" w:hanging="360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start"/>
      <w:pPr>
        <w:tabs>
          <w:tab w:val="num" w:pos="2160"/>
        </w:tabs>
        <w:ind w:start="2160" w:hanging="360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start"/>
      <w:pPr>
        <w:tabs>
          <w:tab w:val="num" w:pos="2520"/>
        </w:tabs>
        <w:ind w:start="2520" w:hanging="360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start"/>
      <w:pPr>
        <w:tabs>
          <w:tab w:val="num" w:pos="2880"/>
        </w:tabs>
        <w:ind w:start="2880" w:hanging="360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start"/>
      <w:pPr>
        <w:tabs>
          <w:tab w:val="num" w:pos="3240"/>
        </w:tabs>
        <w:ind w:start="3240" w:hanging="360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start"/>
      <w:pPr>
        <w:tabs>
          <w:tab w:val="num" w:pos="3600"/>
        </w:tabs>
        <w:ind w:start="3600" w:hanging="360"/>
      </w:pPr>
      <w:rPr>
        <w:rFonts w:ascii="Symbol" w:hAnsi="Symbol" w:cs="Symbol" w:hint="default"/>
      </w:rPr>
    </w:lvl>
  </w:abstractNum>
  <w:abstractNum w:abstractNumId="14">
    <w:lvl w:ilvl="0">
      <w:start w:val="1"/>
      <w:numFmt w:val="bullet"/>
      <w:lvlText w:val=""/>
      <w:lvlJc w:val="start"/>
      <w:pPr>
        <w:tabs>
          <w:tab w:val="num" w:pos="720"/>
        </w:tabs>
        <w:ind w:start="720" w:hanging="360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start"/>
      <w:pPr>
        <w:tabs>
          <w:tab w:val="num" w:pos="1080"/>
        </w:tabs>
        <w:ind w:start="1080" w:hanging="360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start"/>
      <w:pPr>
        <w:tabs>
          <w:tab w:val="num" w:pos="1440"/>
        </w:tabs>
        <w:ind w:start="1440" w:hanging="360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start"/>
      <w:pPr>
        <w:tabs>
          <w:tab w:val="num" w:pos="1800"/>
        </w:tabs>
        <w:ind w:start="1800" w:hanging="360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start"/>
      <w:pPr>
        <w:tabs>
          <w:tab w:val="num" w:pos="2160"/>
        </w:tabs>
        <w:ind w:start="2160" w:hanging="360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start"/>
      <w:pPr>
        <w:tabs>
          <w:tab w:val="num" w:pos="2520"/>
        </w:tabs>
        <w:ind w:start="2520" w:hanging="360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start"/>
      <w:pPr>
        <w:tabs>
          <w:tab w:val="num" w:pos="2880"/>
        </w:tabs>
        <w:ind w:start="2880" w:hanging="360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start"/>
      <w:pPr>
        <w:tabs>
          <w:tab w:val="num" w:pos="3240"/>
        </w:tabs>
        <w:ind w:start="3240" w:hanging="360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start"/>
      <w:pPr>
        <w:tabs>
          <w:tab w:val="num" w:pos="3600"/>
        </w:tabs>
        <w:ind w:start="3600" w:hanging="360"/>
      </w:pPr>
      <w:rPr>
        <w:rFonts w:ascii="Symbol" w:hAnsi="Symbol" w:cs="Symbol" w:hint="default"/>
      </w:rPr>
    </w:lvl>
  </w:abstractNum>
  <w:abstractNum w:abstractNumId="15">
    <w:lvl w:ilvl="0">
      <w:start w:val="1"/>
      <w:numFmt w:val="bullet"/>
      <w:lvlText w:val=""/>
      <w:lvlJc w:val="start"/>
      <w:pPr>
        <w:tabs>
          <w:tab w:val="num" w:pos="720"/>
        </w:tabs>
        <w:ind w:start="720" w:hanging="360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start"/>
      <w:pPr>
        <w:tabs>
          <w:tab w:val="num" w:pos="1080"/>
        </w:tabs>
        <w:ind w:start="1080" w:hanging="360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start"/>
      <w:pPr>
        <w:tabs>
          <w:tab w:val="num" w:pos="1440"/>
        </w:tabs>
        <w:ind w:start="1440" w:hanging="360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start"/>
      <w:pPr>
        <w:tabs>
          <w:tab w:val="num" w:pos="1800"/>
        </w:tabs>
        <w:ind w:start="1800" w:hanging="360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start"/>
      <w:pPr>
        <w:tabs>
          <w:tab w:val="num" w:pos="2160"/>
        </w:tabs>
        <w:ind w:start="2160" w:hanging="360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start"/>
      <w:pPr>
        <w:tabs>
          <w:tab w:val="num" w:pos="2520"/>
        </w:tabs>
        <w:ind w:start="2520" w:hanging="360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start"/>
      <w:pPr>
        <w:tabs>
          <w:tab w:val="num" w:pos="2880"/>
        </w:tabs>
        <w:ind w:start="2880" w:hanging="360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start"/>
      <w:pPr>
        <w:tabs>
          <w:tab w:val="num" w:pos="3240"/>
        </w:tabs>
        <w:ind w:start="3240" w:hanging="360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start"/>
      <w:pPr>
        <w:tabs>
          <w:tab w:val="num" w:pos="3600"/>
        </w:tabs>
        <w:ind w:start="3600" w:hanging="360"/>
      </w:pPr>
      <w:rPr>
        <w:rFonts w:ascii="Symbol" w:hAnsi="Symbol" w:cs="Symbol" w:hint="default"/>
      </w:rPr>
    </w:lvl>
  </w:abstractNum>
  <w:abstractNum w:abstractNumId="16">
    <w:lvl w:ilvl="0">
      <w:start w:val="1"/>
      <w:numFmt w:val="bullet"/>
      <w:lvlText w:val=""/>
      <w:lvlJc w:val="start"/>
      <w:pPr>
        <w:tabs>
          <w:tab w:val="num" w:pos="720"/>
        </w:tabs>
        <w:ind w:start="720" w:hanging="360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start"/>
      <w:pPr>
        <w:tabs>
          <w:tab w:val="num" w:pos="1080"/>
        </w:tabs>
        <w:ind w:start="1080" w:hanging="360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start"/>
      <w:pPr>
        <w:tabs>
          <w:tab w:val="num" w:pos="1440"/>
        </w:tabs>
        <w:ind w:start="1440" w:hanging="360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start"/>
      <w:pPr>
        <w:tabs>
          <w:tab w:val="num" w:pos="1800"/>
        </w:tabs>
        <w:ind w:start="1800" w:hanging="360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start"/>
      <w:pPr>
        <w:tabs>
          <w:tab w:val="num" w:pos="2160"/>
        </w:tabs>
        <w:ind w:start="2160" w:hanging="360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start"/>
      <w:pPr>
        <w:tabs>
          <w:tab w:val="num" w:pos="2520"/>
        </w:tabs>
        <w:ind w:start="2520" w:hanging="360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start"/>
      <w:pPr>
        <w:tabs>
          <w:tab w:val="num" w:pos="2880"/>
        </w:tabs>
        <w:ind w:start="2880" w:hanging="360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start"/>
      <w:pPr>
        <w:tabs>
          <w:tab w:val="num" w:pos="3240"/>
        </w:tabs>
        <w:ind w:start="3240" w:hanging="360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start"/>
      <w:pPr>
        <w:tabs>
          <w:tab w:val="num" w:pos="3600"/>
        </w:tabs>
        <w:ind w:start="3600" w:hanging="360"/>
      </w:pPr>
      <w:rPr>
        <w:rFonts w:ascii="Symbol" w:hAnsi="Symbol" w:cs="Symbol" w:hint="default"/>
      </w:rPr>
    </w:lvl>
  </w:abstractNum>
  <w:abstractNum w:abstractNumId="17">
    <w:lvl w:ilvl="0">
      <w:start w:val="1"/>
      <w:numFmt w:val="bullet"/>
      <w:lvlText w:val=""/>
      <w:lvlJc w:val="start"/>
      <w:pPr>
        <w:tabs>
          <w:tab w:val="num" w:pos="720"/>
        </w:tabs>
        <w:ind w:start="720" w:hanging="360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start"/>
      <w:pPr>
        <w:tabs>
          <w:tab w:val="num" w:pos="1080"/>
        </w:tabs>
        <w:ind w:start="1080" w:hanging="360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start"/>
      <w:pPr>
        <w:tabs>
          <w:tab w:val="num" w:pos="1440"/>
        </w:tabs>
        <w:ind w:start="1440" w:hanging="360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start"/>
      <w:pPr>
        <w:tabs>
          <w:tab w:val="num" w:pos="1800"/>
        </w:tabs>
        <w:ind w:start="1800" w:hanging="360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start"/>
      <w:pPr>
        <w:tabs>
          <w:tab w:val="num" w:pos="2160"/>
        </w:tabs>
        <w:ind w:start="2160" w:hanging="360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start"/>
      <w:pPr>
        <w:tabs>
          <w:tab w:val="num" w:pos="2520"/>
        </w:tabs>
        <w:ind w:start="2520" w:hanging="360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start"/>
      <w:pPr>
        <w:tabs>
          <w:tab w:val="num" w:pos="2880"/>
        </w:tabs>
        <w:ind w:start="2880" w:hanging="360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start"/>
      <w:pPr>
        <w:tabs>
          <w:tab w:val="num" w:pos="3240"/>
        </w:tabs>
        <w:ind w:start="3240" w:hanging="360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start"/>
      <w:pPr>
        <w:tabs>
          <w:tab w:val="num" w:pos="3600"/>
        </w:tabs>
        <w:ind w:start="3600" w:hanging="360"/>
      </w:pPr>
      <w:rPr>
        <w:rFonts w:ascii="Symbol" w:hAnsi="Symbol" w:cs="Symbol" w:hint="default"/>
      </w:rPr>
    </w:lvl>
  </w:abstractNum>
  <w:abstractNum w:abstractNumId="18">
    <w:lvl w:ilvl="0">
      <w:start w:val="1"/>
      <w:numFmt w:val="bullet"/>
      <w:lvlText w:val=""/>
      <w:lvlJc w:val="start"/>
      <w:pPr>
        <w:tabs>
          <w:tab w:val="num" w:pos="720"/>
        </w:tabs>
        <w:ind w:start="720" w:hanging="360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start"/>
      <w:pPr>
        <w:tabs>
          <w:tab w:val="num" w:pos="1080"/>
        </w:tabs>
        <w:ind w:start="1080" w:hanging="360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start"/>
      <w:pPr>
        <w:tabs>
          <w:tab w:val="num" w:pos="1440"/>
        </w:tabs>
        <w:ind w:start="1440" w:hanging="360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start"/>
      <w:pPr>
        <w:tabs>
          <w:tab w:val="num" w:pos="1800"/>
        </w:tabs>
        <w:ind w:start="1800" w:hanging="360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start"/>
      <w:pPr>
        <w:tabs>
          <w:tab w:val="num" w:pos="2160"/>
        </w:tabs>
        <w:ind w:start="2160" w:hanging="360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start"/>
      <w:pPr>
        <w:tabs>
          <w:tab w:val="num" w:pos="2520"/>
        </w:tabs>
        <w:ind w:start="2520" w:hanging="360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start"/>
      <w:pPr>
        <w:tabs>
          <w:tab w:val="num" w:pos="2880"/>
        </w:tabs>
        <w:ind w:start="2880" w:hanging="360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start"/>
      <w:pPr>
        <w:tabs>
          <w:tab w:val="num" w:pos="3240"/>
        </w:tabs>
        <w:ind w:start="3240" w:hanging="360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start"/>
      <w:pPr>
        <w:tabs>
          <w:tab w:val="num" w:pos="3600"/>
        </w:tabs>
        <w:ind w:start="3600" w:hanging="360"/>
      </w:pPr>
      <w:rPr>
        <w:rFonts w:ascii="Symbol" w:hAnsi="Symbol" w:cs="Symbol" w:hint="default"/>
      </w:rPr>
    </w:lvl>
  </w:abstractNum>
  <w:abstractNum w:abstractNumId="19">
    <w:lvl w:ilvl="0">
      <w:start w:val="1"/>
      <w:numFmt w:val="bullet"/>
      <w:lvlText w:val=""/>
      <w:lvlJc w:val="start"/>
      <w:pPr>
        <w:tabs>
          <w:tab w:val="num" w:pos="720"/>
        </w:tabs>
        <w:ind w:start="720" w:hanging="360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start"/>
      <w:pPr>
        <w:tabs>
          <w:tab w:val="num" w:pos="1080"/>
        </w:tabs>
        <w:ind w:start="1080" w:hanging="360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start"/>
      <w:pPr>
        <w:tabs>
          <w:tab w:val="num" w:pos="1440"/>
        </w:tabs>
        <w:ind w:start="1440" w:hanging="360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start"/>
      <w:pPr>
        <w:tabs>
          <w:tab w:val="num" w:pos="1800"/>
        </w:tabs>
        <w:ind w:start="1800" w:hanging="360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start"/>
      <w:pPr>
        <w:tabs>
          <w:tab w:val="num" w:pos="2160"/>
        </w:tabs>
        <w:ind w:start="2160" w:hanging="360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start"/>
      <w:pPr>
        <w:tabs>
          <w:tab w:val="num" w:pos="2520"/>
        </w:tabs>
        <w:ind w:start="2520" w:hanging="360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start"/>
      <w:pPr>
        <w:tabs>
          <w:tab w:val="num" w:pos="2880"/>
        </w:tabs>
        <w:ind w:start="2880" w:hanging="360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start"/>
      <w:pPr>
        <w:tabs>
          <w:tab w:val="num" w:pos="3240"/>
        </w:tabs>
        <w:ind w:start="3240" w:hanging="360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start"/>
      <w:pPr>
        <w:tabs>
          <w:tab w:val="num" w:pos="3600"/>
        </w:tabs>
        <w:ind w:start="3600" w:hanging="360"/>
      </w:pPr>
      <w:rPr>
        <w:rFonts w:ascii="Symbol" w:hAnsi="Symbol" w:cs="Symbol" w:hint="default"/>
      </w:rPr>
    </w:lvl>
  </w:abstractNum>
  <w:abstractNum w:abstractNumId="20">
    <w:lvl w:ilvl="0">
      <w:start w:val="1"/>
      <w:numFmt w:val="bullet"/>
      <w:lvlText w:val=""/>
      <w:lvlJc w:val="start"/>
      <w:pPr>
        <w:tabs>
          <w:tab w:val="num" w:pos="720"/>
        </w:tabs>
        <w:ind w:start="720" w:hanging="360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start"/>
      <w:pPr>
        <w:tabs>
          <w:tab w:val="num" w:pos="1080"/>
        </w:tabs>
        <w:ind w:start="1080" w:hanging="360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start"/>
      <w:pPr>
        <w:tabs>
          <w:tab w:val="num" w:pos="1440"/>
        </w:tabs>
        <w:ind w:start="1440" w:hanging="360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start"/>
      <w:pPr>
        <w:tabs>
          <w:tab w:val="num" w:pos="1800"/>
        </w:tabs>
        <w:ind w:start="1800" w:hanging="360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start"/>
      <w:pPr>
        <w:tabs>
          <w:tab w:val="num" w:pos="2160"/>
        </w:tabs>
        <w:ind w:start="2160" w:hanging="360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start"/>
      <w:pPr>
        <w:tabs>
          <w:tab w:val="num" w:pos="2520"/>
        </w:tabs>
        <w:ind w:start="2520" w:hanging="360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start"/>
      <w:pPr>
        <w:tabs>
          <w:tab w:val="num" w:pos="2880"/>
        </w:tabs>
        <w:ind w:start="2880" w:hanging="360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start"/>
      <w:pPr>
        <w:tabs>
          <w:tab w:val="num" w:pos="3240"/>
        </w:tabs>
        <w:ind w:start="3240" w:hanging="360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start"/>
      <w:pPr>
        <w:tabs>
          <w:tab w:val="num" w:pos="3600"/>
        </w:tabs>
        <w:ind w:start="3600" w:hanging="360"/>
      </w:pPr>
      <w:rPr>
        <w:rFonts w:ascii="Symbol" w:hAnsi="Symbol" w:cs="Symbol" w:hint="default"/>
      </w:rPr>
    </w:lvl>
  </w:abstractNum>
  <w:abstractNum w:abstractNumId="21">
    <w:lvl w:ilvl="0">
      <w:start w:val="1"/>
      <w:numFmt w:val="bullet"/>
      <w:lvlText w:val=""/>
      <w:lvlJc w:val="start"/>
      <w:pPr>
        <w:tabs>
          <w:tab w:val="num" w:pos="720"/>
        </w:tabs>
        <w:ind w:start="720" w:hanging="360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start"/>
      <w:pPr>
        <w:tabs>
          <w:tab w:val="num" w:pos="1080"/>
        </w:tabs>
        <w:ind w:start="1080" w:hanging="360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start"/>
      <w:pPr>
        <w:tabs>
          <w:tab w:val="num" w:pos="1440"/>
        </w:tabs>
        <w:ind w:start="1440" w:hanging="360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start"/>
      <w:pPr>
        <w:tabs>
          <w:tab w:val="num" w:pos="1800"/>
        </w:tabs>
        <w:ind w:start="1800" w:hanging="360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start"/>
      <w:pPr>
        <w:tabs>
          <w:tab w:val="num" w:pos="2160"/>
        </w:tabs>
        <w:ind w:start="2160" w:hanging="360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start"/>
      <w:pPr>
        <w:tabs>
          <w:tab w:val="num" w:pos="2520"/>
        </w:tabs>
        <w:ind w:start="2520" w:hanging="360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start"/>
      <w:pPr>
        <w:tabs>
          <w:tab w:val="num" w:pos="2880"/>
        </w:tabs>
        <w:ind w:start="2880" w:hanging="360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start"/>
      <w:pPr>
        <w:tabs>
          <w:tab w:val="num" w:pos="3240"/>
        </w:tabs>
        <w:ind w:start="3240" w:hanging="360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start"/>
      <w:pPr>
        <w:tabs>
          <w:tab w:val="num" w:pos="3600"/>
        </w:tabs>
        <w:ind w:start="3600" w:hanging="360"/>
      </w:pPr>
      <w:rPr>
        <w:rFonts w:ascii="Symbol" w:hAnsi="Symbol" w:cs="Symbol" w:hint="default"/>
      </w:rPr>
    </w:lvl>
  </w:abstractNum>
  <w:abstractNum w:abstractNumId="22">
    <w:lvl w:ilvl="0">
      <w:start w:val="1"/>
      <w:numFmt w:val="bullet"/>
      <w:lvlText w:val=""/>
      <w:lvlJc w:val="start"/>
      <w:pPr>
        <w:tabs>
          <w:tab w:val="num" w:pos="720"/>
        </w:tabs>
        <w:ind w:start="720" w:hanging="360"/>
      </w:pPr>
      <w:rPr>
        <w:rFonts w:ascii="Symbol" w:hAnsi="Symbol" w:cs="Symbol" w:hint="default"/>
      </w:rPr>
    </w:lvl>
    <w:lvl w:ilvl="1">
      <w:start w:val="1"/>
      <w:numFmt w:val="bullet"/>
      <w:lvlText w:val=""/>
      <w:lvlJc w:val="start"/>
      <w:pPr>
        <w:tabs>
          <w:tab w:val="num" w:pos="1080"/>
        </w:tabs>
        <w:ind w:start="1080" w:hanging="360"/>
      </w:pPr>
      <w:rPr>
        <w:rFonts w:ascii="Wingdings" w:hAnsi="Wingdings" w:cs="Wingdings" w:hint="default"/>
      </w:rPr>
    </w:lvl>
    <w:lvl w:ilvl="2">
      <w:start w:val="1"/>
      <w:numFmt w:val="bullet"/>
      <w:lvlText w:val=""/>
      <w:lvlJc w:val="start"/>
      <w:pPr>
        <w:tabs>
          <w:tab w:val="num" w:pos="1440"/>
        </w:tabs>
        <w:ind w:start="1440" w:hanging="360"/>
      </w:pPr>
      <w:rPr>
        <w:rFonts w:ascii="Wingdings 2" w:hAnsi="Wingdings 2" w:cs="Wingdings 2" w:hint="default"/>
      </w:rPr>
    </w:lvl>
    <w:lvl w:ilvl="3">
      <w:start w:val="1"/>
      <w:numFmt w:val="bullet"/>
      <w:lvlText w:val=""/>
      <w:lvlJc w:val="start"/>
      <w:pPr>
        <w:tabs>
          <w:tab w:val="num" w:pos="1800"/>
        </w:tabs>
        <w:ind w:start="1800" w:hanging="360"/>
      </w:pPr>
      <w:rPr>
        <w:rFonts w:ascii="MT Extra" w:hAnsi="MT Extra" w:cs="MT Extra" w:hint="default"/>
      </w:rPr>
    </w:lvl>
    <w:lvl w:ilvl="4">
      <w:start w:val="1"/>
      <w:numFmt w:val="bullet"/>
      <w:lvlText w:val="►"/>
      <w:lvlJc w:val="start"/>
      <w:pPr>
        <w:tabs>
          <w:tab w:val="num" w:pos="2160"/>
        </w:tabs>
        <w:ind w:start="2160" w:hanging="360"/>
      </w:pPr>
      <w:rPr>
        <w:rFonts w:ascii="OpenSymbol" w:hAnsi="OpenSymbol" w:cs="OpenSymbol" w:hint="default"/>
      </w:rPr>
    </w:lvl>
    <w:lvl w:ilvl="5">
      <w:start w:val="1"/>
      <w:numFmt w:val="bullet"/>
      <w:lvlText w:val=""/>
      <w:lvlJc w:val="start"/>
      <w:pPr>
        <w:tabs>
          <w:tab w:val="num" w:pos="2520"/>
        </w:tabs>
        <w:ind w:start="2520" w:hanging="360"/>
      </w:pPr>
      <w:rPr>
        <w:rFonts w:ascii="Symbol" w:hAnsi="Symbol" w:cs="Symbol" w:hint="default"/>
      </w:rPr>
    </w:lvl>
    <w:lvl w:ilvl="6">
      <w:start w:val="1"/>
      <w:numFmt w:val="bullet"/>
      <w:lvlText w:val="-"/>
      <w:lvlJc w:val="start"/>
      <w:pPr>
        <w:tabs>
          <w:tab w:val="num" w:pos="2880"/>
        </w:tabs>
        <w:ind w:start="2880" w:hanging="360"/>
      </w:pPr>
      <w:rPr>
        <w:rFonts w:ascii="OpenSymbol" w:hAnsi="OpenSymbol" w:cs="OpenSymbol" w:hint="default"/>
      </w:rPr>
    </w:lvl>
    <w:lvl w:ilvl="7">
      <w:start w:val="1"/>
      <w:numFmt w:val="bullet"/>
      <w:lvlText w:val=""/>
      <w:lvlJc w:val="start"/>
      <w:pPr>
        <w:tabs>
          <w:tab w:val="num" w:pos="3240"/>
        </w:tabs>
        <w:ind w:start="3240" w:hanging="360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start"/>
      <w:pPr>
        <w:tabs>
          <w:tab w:val="num" w:pos="3600"/>
        </w:tabs>
        <w:ind w:start="3600" w:hanging="360"/>
      </w:pPr>
      <w:rPr>
        <w:rFonts w:ascii="Symbol" w:hAnsi="Symbol" w:cs="Symbol" w:hint="default"/>
      </w:rPr>
    </w:lvl>
  </w:abstractNum>
  <w:abstractNum w:abstractNumId="23">
    <w:lvl w:ilvl="0">
      <w:start w:val="1"/>
      <w:numFmt w:val="bullet"/>
      <w:lvlText w:val=""/>
      <w:lvlJc w:val="start"/>
      <w:pPr>
        <w:tabs>
          <w:tab w:val="num" w:pos="720"/>
        </w:tabs>
        <w:ind w:start="720" w:hanging="360"/>
      </w:pPr>
      <w:rPr>
        <w:rFonts w:ascii="Symbol" w:hAnsi="Symbol" w:cs="Symbol" w:hint="default"/>
      </w:rPr>
    </w:lvl>
    <w:lvl w:ilvl="1">
      <w:start w:val="1"/>
      <w:numFmt w:val="bullet"/>
      <w:lvlText w:val=""/>
      <w:lvlJc w:val="start"/>
      <w:pPr>
        <w:tabs>
          <w:tab w:val="num" w:pos="1080"/>
        </w:tabs>
        <w:ind w:start="1080" w:hanging="360"/>
      </w:pPr>
      <w:rPr>
        <w:rFonts w:ascii="Wingdings" w:hAnsi="Wingdings" w:cs="Wingdings" w:hint="default"/>
      </w:rPr>
    </w:lvl>
    <w:lvl w:ilvl="2">
      <w:start w:val="1"/>
      <w:numFmt w:val="bullet"/>
      <w:lvlText w:val=""/>
      <w:lvlJc w:val="start"/>
      <w:pPr>
        <w:tabs>
          <w:tab w:val="num" w:pos="1440"/>
        </w:tabs>
        <w:ind w:start="1440" w:hanging="360"/>
      </w:pPr>
      <w:rPr>
        <w:rFonts w:ascii="Wingdings 2" w:hAnsi="Wingdings 2" w:cs="Wingdings 2" w:hint="default"/>
      </w:rPr>
    </w:lvl>
    <w:lvl w:ilvl="3">
      <w:start w:val="1"/>
      <w:numFmt w:val="bullet"/>
      <w:lvlText w:val=""/>
      <w:lvlJc w:val="start"/>
      <w:pPr>
        <w:tabs>
          <w:tab w:val="num" w:pos="1800"/>
        </w:tabs>
        <w:ind w:start="1800" w:hanging="360"/>
      </w:pPr>
      <w:rPr>
        <w:rFonts w:ascii="MT Extra" w:hAnsi="MT Extra" w:cs="MT Extra" w:hint="default"/>
      </w:rPr>
    </w:lvl>
    <w:lvl w:ilvl="4">
      <w:start w:val="1"/>
      <w:numFmt w:val="bullet"/>
      <w:lvlText w:val="►"/>
      <w:lvlJc w:val="start"/>
      <w:pPr>
        <w:tabs>
          <w:tab w:val="num" w:pos="2160"/>
        </w:tabs>
        <w:ind w:start="2160" w:hanging="360"/>
      </w:pPr>
      <w:rPr>
        <w:rFonts w:ascii="OpenSymbol" w:hAnsi="OpenSymbol" w:cs="OpenSymbol" w:hint="default"/>
      </w:rPr>
    </w:lvl>
    <w:lvl w:ilvl="5">
      <w:start w:val="1"/>
      <w:numFmt w:val="bullet"/>
      <w:lvlText w:val=""/>
      <w:lvlJc w:val="start"/>
      <w:pPr>
        <w:tabs>
          <w:tab w:val="num" w:pos="2520"/>
        </w:tabs>
        <w:ind w:start="2520" w:hanging="360"/>
      </w:pPr>
      <w:rPr>
        <w:rFonts w:ascii="Symbol" w:hAnsi="Symbol" w:cs="Symbol" w:hint="default"/>
      </w:rPr>
    </w:lvl>
    <w:lvl w:ilvl="6">
      <w:start w:val="1"/>
      <w:numFmt w:val="bullet"/>
      <w:lvlText w:val="-"/>
      <w:lvlJc w:val="start"/>
      <w:pPr>
        <w:tabs>
          <w:tab w:val="num" w:pos="2880"/>
        </w:tabs>
        <w:ind w:start="2880" w:hanging="360"/>
      </w:pPr>
      <w:rPr>
        <w:rFonts w:ascii="OpenSymbol" w:hAnsi="OpenSymbol" w:cs="OpenSymbol" w:hint="default"/>
      </w:rPr>
    </w:lvl>
    <w:lvl w:ilvl="7">
      <w:start w:val="1"/>
      <w:numFmt w:val="bullet"/>
      <w:lvlText w:val=""/>
      <w:lvlJc w:val="start"/>
      <w:pPr>
        <w:tabs>
          <w:tab w:val="num" w:pos="3240"/>
        </w:tabs>
        <w:ind w:start="3240" w:hanging="360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start"/>
      <w:pPr>
        <w:tabs>
          <w:tab w:val="num" w:pos="3600"/>
        </w:tabs>
        <w:ind w:start="3600" w:hanging="360"/>
      </w:pPr>
      <w:rPr>
        <w:rFonts w:ascii="Symbol" w:hAnsi="Symbol" w:cs="Symbol" w:hint="default"/>
      </w:rPr>
    </w:lvl>
  </w:abstractNum>
  <w:abstractNum w:abstractNumId="24">
    <w:lvl w:ilvl="0">
      <w:start w:val="1"/>
      <w:numFmt w:val="bullet"/>
      <w:lvlText w:val=""/>
      <w:lvlJc w:val="start"/>
      <w:pPr>
        <w:tabs>
          <w:tab w:val="num" w:pos="720"/>
        </w:tabs>
        <w:ind w:start="720" w:hanging="360"/>
      </w:pPr>
      <w:rPr>
        <w:rFonts w:ascii="Symbol" w:hAnsi="Symbol" w:cs="Symbol" w:hint="default"/>
      </w:rPr>
    </w:lvl>
    <w:lvl w:ilvl="1">
      <w:start w:val="1"/>
      <w:numFmt w:val="bullet"/>
      <w:lvlText w:val=""/>
      <w:lvlJc w:val="start"/>
      <w:pPr>
        <w:tabs>
          <w:tab w:val="num" w:pos="1080"/>
        </w:tabs>
        <w:ind w:start="1080" w:hanging="360"/>
      </w:pPr>
      <w:rPr>
        <w:rFonts w:ascii="Wingdings" w:hAnsi="Wingdings" w:cs="Wingdings" w:hint="default"/>
      </w:rPr>
    </w:lvl>
    <w:lvl w:ilvl="2">
      <w:start w:val="1"/>
      <w:numFmt w:val="bullet"/>
      <w:lvlText w:val=""/>
      <w:lvlJc w:val="start"/>
      <w:pPr>
        <w:tabs>
          <w:tab w:val="num" w:pos="1440"/>
        </w:tabs>
        <w:ind w:start="1440" w:hanging="360"/>
      </w:pPr>
      <w:rPr>
        <w:rFonts w:ascii="Wingdings 2" w:hAnsi="Wingdings 2" w:cs="Wingdings 2" w:hint="default"/>
      </w:rPr>
    </w:lvl>
    <w:lvl w:ilvl="3">
      <w:start w:val="1"/>
      <w:numFmt w:val="bullet"/>
      <w:lvlText w:val=""/>
      <w:lvlJc w:val="start"/>
      <w:pPr>
        <w:tabs>
          <w:tab w:val="num" w:pos="1800"/>
        </w:tabs>
        <w:ind w:start="1800" w:hanging="360"/>
      </w:pPr>
      <w:rPr>
        <w:rFonts w:ascii="MT Extra" w:hAnsi="MT Extra" w:cs="MT Extra" w:hint="default"/>
      </w:rPr>
    </w:lvl>
    <w:lvl w:ilvl="4">
      <w:start w:val="1"/>
      <w:numFmt w:val="bullet"/>
      <w:lvlText w:val="►"/>
      <w:lvlJc w:val="start"/>
      <w:pPr>
        <w:tabs>
          <w:tab w:val="num" w:pos="2160"/>
        </w:tabs>
        <w:ind w:start="2160" w:hanging="360"/>
      </w:pPr>
      <w:rPr>
        <w:rFonts w:ascii="OpenSymbol" w:hAnsi="OpenSymbol" w:cs="OpenSymbol" w:hint="default"/>
      </w:rPr>
    </w:lvl>
    <w:lvl w:ilvl="5">
      <w:start w:val="1"/>
      <w:numFmt w:val="bullet"/>
      <w:lvlText w:val=""/>
      <w:lvlJc w:val="start"/>
      <w:pPr>
        <w:tabs>
          <w:tab w:val="num" w:pos="2520"/>
        </w:tabs>
        <w:ind w:start="2520" w:hanging="360"/>
      </w:pPr>
      <w:rPr>
        <w:rFonts w:ascii="Symbol" w:hAnsi="Symbol" w:cs="Symbol" w:hint="default"/>
      </w:rPr>
    </w:lvl>
    <w:lvl w:ilvl="6">
      <w:start w:val="1"/>
      <w:numFmt w:val="bullet"/>
      <w:lvlText w:val="-"/>
      <w:lvlJc w:val="start"/>
      <w:pPr>
        <w:tabs>
          <w:tab w:val="num" w:pos="2880"/>
        </w:tabs>
        <w:ind w:start="2880" w:hanging="360"/>
      </w:pPr>
      <w:rPr>
        <w:rFonts w:ascii="OpenSymbol" w:hAnsi="OpenSymbol" w:cs="OpenSymbol" w:hint="default"/>
      </w:rPr>
    </w:lvl>
    <w:lvl w:ilvl="7">
      <w:start w:val="1"/>
      <w:numFmt w:val="bullet"/>
      <w:lvlText w:val=""/>
      <w:lvlJc w:val="start"/>
      <w:pPr>
        <w:tabs>
          <w:tab w:val="num" w:pos="3240"/>
        </w:tabs>
        <w:ind w:start="3240" w:hanging="360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start"/>
      <w:pPr>
        <w:tabs>
          <w:tab w:val="num" w:pos="3600"/>
        </w:tabs>
        <w:ind w:start="3600" w:hanging="360"/>
      </w:pPr>
      <w:rPr>
        <w:rFonts w:ascii="Symbol" w:hAnsi="Symbol" w:cs="Symbol" w:hint="default"/>
      </w:rPr>
    </w:lvl>
  </w:abstractNum>
  <w:abstractNum w:abstractNumId="25">
    <w:lvl w:ilvl="0">
      <w:start w:val="1"/>
      <w:numFmt w:val="bullet"/>
      <w:lvlText w:val=""/>
      <w:lvlJc w:val="start"/>
      <w:pPr>
        <w:tabs>
          <w:tab w:val="num" w:pos="720"/>
        </w:tabs>
        <w:ind w:start="720" w:hanging="360"/>
      </w:pPr>
      <w:rPr>
        <w:rFonts w:ascii="Symbol" w:hAnsi="Symbol" w:cs="Symbol" w:hint="default"/>
      </w:rPr>
    </w:lvl>
    <w:lvl w:ilvl="1">
      <w:start w:val="1"/>
      <w:numFmt w:val="bullet"/>
      <w:lvlText w:val=""/>
      <w:lvlJc w:val="start"/>
      <w:pPr>
        <w:tabs>
          <w:tab w:val="num" w:pos="1080"/>
        </w:tabs>
        <w:ind w:start="1080" w:hanging="360"/>
      </w:pPr>
      <w:rPr>
        <w:rFonts w:ascii="Wingdings" w:hAnsi="Wingdings" w:cs="Wingdings" w:hint="default"/>
      </w:rPr>
    </w:lvl>
    <w:lvl w:ilvl="2">
      <w:start w:val="1"/>
      <w:numFmt w:val="bullet"/>
      <w:lvlText w:val=""/>
      <w:lvlJc w:val="start"/>
      <w:pPr>
        <w:tabs>
          <w:tab w:val="num" w:pos="1440"/>
        </w:tabs>
        <w:ind w:start="1440" w:hanging="360"/>
      </w:pPr>
      <w:rPr>
        <w:rFonts w:ascii="Wingdings 2" w:hAnsi="Wingdings 2" w:cs="Wingdings 2" w:hint="default"/>
      </w:rPr>
    </w:lvl>
    <w:lvl w:ilvl="3">
      <w:start w:val="1"/>
      <w:numFmt w:val="bullet"/>
      <w:lvlText w:val=""/>
      <w:lvlJc w:val="start"/>
      <w:pPr>
        <w:tabs>
          <w:tab w:val="num" w:pos="1800"/>
        </w:tabs>
        <w:ind w:start="1800" w:hanging="360"/>
      </w:pPr>
      <w:rPr>
        <w:rFonts w:ascii="MT Extra" w:hAnsi="MT Extra" w:cs="MT Extra" w:hint="default"/>
      </w:rPr>
    </w:lvl>
    <w:lvl w:ilvl="4">
      <w:start w:val="1"/>
      <w:numFmt w:val="bullet"/>
      <w:lvlText w:val="►"/>
      <w:lvlJc w:val="start"/>
      <w:pPr>
        <w:tabs>
          <w:tab w:val="num" w:pos="2160"/>
        </w:tabs>
        <w:ind w:start="2160" w:hanging="360"/>
      </w:pPr>
      <w:rPr>
        <w:rFonts w:ascii="OpenSymbol" w:hAnsi="OpenSymbol" w:cs="OpenSymbol" w:hint="default"/>
      </w:rPr>
    </w:lvl>
    <w:lvl w:ilvl="5">
      <w:start w:val="1"/>
      <w:numFmt w:val="bullet"/>
      <w:lvlText w:val=""/>
      <w:lvlJc w:val="start"/>
      <w:pPr>
        <w:tabs>
          <w:tab w:val="num" w:pos="2520"/>
        </w:tabs>
        <w:ind w:start="2520" w:hanging="360"/>
      </w:pPr>
      <w:rPr>
        <w:rFonts w:ascii="Symbol" w:hAnsi="Symbol" w:cs="Symbol" w:hint="default"/>
      </w:rPr>
    </w:lvl>
    <w:lvl w:ilvl="6">
      <w:start w:val="1"/>
      <w:numFmt w:val="bullet"/>
      <w:lvlText w:val="-"/>
      <w:lvlJc w:val="start"/>
      <w:pPr>
        <w:tabs>
          <w:tab w:val="num" w:pos="2880"/>
        </w:tabs>
        <w:ind w:start="2880" w:hanging="360"/>
      </w:pPr>
      <w:rPr>
        <w:rFonts w:ascii="OpenSymbol" w:hAnsi="OpenSymbol" w:cs="OpenSymbol" w:hint="default"/>
      </w:rPr>
    </w:lvl>
    <w:lvl w:ilvl="7">
      <w:start w:val="1"/>
      <w:numFmt w:val="bullet"/>
      <w:lvlText w:val=""/>
      <w:lvlJc w:val="start"/>
      <w:pPr>
        <w:tabs>
          <w:tab w:val="num" w:pos="3240"/>
        </w:tabs>
        <w:ind w:start="3240" w:hanging="360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start"/>
      <w:pPr>
        <w:tabs>
          <w:tab w:val="num" w:pos="3600"/>
        </w:tabs>
        <w:ind w:start="3600" w:hanging="360"/>
      </w:pPr>
      <w:rPr>
        <w:rFonts w:ascii="Symbol" w:hAnsi="Symbol" w:cs="Symbol" w:hint="default"/>
      </w:rPr>
    </w:lvl>
  </w:abstractNum>
  <w:abstractNum w:abstractNumId="26">
    <w:lvl w:ilvl="0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1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2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3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4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5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6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7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8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6"/>
  </w:num>
  <w:num w:numId="7">
    <w:abstractNumId w:val="7"/>
  </w:num>
  <w:num w:numId="8">
    <w:abstractNumId w:val="8"/>
  </w:num>
  <w:num w:numId="9">
    <w:abstractNumId w:val="9"/>
  </w:num>
  <w:num w:numId="10">
    <w:abstractNumId w:val="10"/>
  </w:num>
  <w:num w:numId="11">
    <w:abstractNumId w:val="11"/>
  </w:num>
  <w:num w:numId="12">
    <w:abstractNumId w:val="12"/>
  </w:num>
  <w:num w:numId="13">
    <w:abstractNumId w:val="13"/>
  </w:num>
  <w:num w:numId="14">
    <w:abstractNumId w:val="14"/>
  </w:num>
  <w:num w:numId="15">
    <w:abstractNumId w:val="15"/>
  </w:num>
  <w:num w:numId="16">
    <w:abstractNumId w:val="16"/>
  </w:num>
  <w:num w:numId="17">
    <w:abstractNumId w:val="17"/>
  </w:num>
  <w:num w:numId="18">
    <w:abstractNumId w:val="18"/>
  </w:num>
  <w:num w:numId="19">
    <w:abstractNumId w:val="19"/>
  </w:num>
  <w:num w:numId="20">
    <w:abstractNumId w:val="20"/>
  </w:num>
  <w:num w:numId="21">
    <w:abstractNumId w:val="21"/>
  </w:num>
  <w:num w:numId="22">
    <w:abstractNumId w:val="22"/>
  </w:num>
  <w:num w:numId="23">
    <w:abstractNumId w:val="23"/>
  </w:num>
  <w:num w:numId="24">
    <w:abstractNumId w:val="24"/>
  </w:num>
  <w:num w:numId="25">
    <w:abstractNumId w:val="25"/>
  </w:num>
  <w:num w:numId="26">
    <w:abstractNumId w:val="26"/>
  </w:num>
</w:numbering>
</file>

<file path=word/settings.xml><?xml version="1.0" encoding="utf-8"?>
<w:settings xmlns:w="http://schemas.openxmlformats.org/wordprocessingml/2006/main">
  <w:zoom w:percent="130"/>
  <w:defaultTabStop w:val="709"/>
  <w:autoHyphenation w:val="true"/>
  <w:hyphenationZone w:val="0"/>
  <w:compat>
    <w:compatSetting w:name="compatibilityMode" w:uri="http://schemas.microsoft.com/office/word" w:val="15"/>
    <w:compatSetting w:name="useWord2013TrackBottomHyphenation" w:uri="http://schemas.microsoft.com/office/word" w:val="1"/>
    <w:compatSetting w:name="allowHyphenationAtTrackBottom" w:uri="http://schemas.microsoft.com/office/word" w:val="1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Noto Serif CJK SC" w:cs="Noto Sans Devanagari"/>
        <w:kern w:val="2"/>
        <w:sz w:val="24"/>
        <w:szCs w:val="24"/>
        <w:lang w:val="en-US" w:eastAsia="zh-CN" w:bidi="hi-IN"/>
      </w:rPr>
    </w:rPrDefault>
    <w:pPrDefault>
      <w:pPr>
        <w:suppressAutoHyphens w:val="true"/>
      </w:pPr>
    </w:pPrDefault>
  </w:docDefaults>
  <w:style w:type="paragraph" w:styleId="Normal">
    <w:name w:val="Normal"/>
    <w:qFormat/>
    <w:pPr>
      <w:widowControl/>
      <w:suppressAutoHyphens w:val="true"/>
      <w:overflowPunct w:val="false"/>
      <w:bidi w:val="0"/>
      <w:spacing w:before="0" w:after="0"/>
      <w:jc w:val="start"/>
    </w:pPr>
    <w:rPr>
      <w:rFonts w:ascii="Liberation Serif" w:hAnsi="Liberation Serif" w:eastAsia="Noto Serif CJK SC" w:cs="Noto Sans Devanagari"/>
      <w:color w:val="auto"/>
      <w:kern w:val="2"/>
      <w:sz w:val="24"/>
      <w:szCs w:val="24"/>
      <w:lang w:val="en-US" w:eastAsia="zh-CN" w:bidi="hi-IN"/>
    </w:rPr>
  </w:style>
  <w:style w:type="character" w:styleId="Bullets">
    <w:name w:val="Bullets"/>
    <w:qFormat/>
    <w:rPr>
      <w:rFonts w:ascii="OpenSymbol" w:hAnsi="OpenSymbol" w:eastAsia="OpenSymbol" w:cs="OpenSymbol"/>
    </w:rPr>
  </w:style>
  <w:style w:type="character" w:styleId="Bulletsuser">
    <w:name w:val="Bullets (user)"/>
    <w:qFormat/>
    <w:rPr>
      <w:rFonts w:ascii="OpenSymbol" w:hAnsi="OpenSymbol" w:eastAsia="OpenSymbol" w:cs="OpenSymbol"/>
    </w:rPr>
  </w:style>
  <w:style w:type="paragraph" w:styleId="Heading">
    <w:name w:val="Heading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Noto Sans CJK SC" w:cs="Noto Sans Devanagari"/>
      <w:sz w:val="28"/>
      <w:szCs w:val="28"/>
    </w:rPr>
  </w:style>
  <w:style w:type="paragraph" w:styleId="BodyText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BodyText"/>
    <w:pPr/>
    <w:rPr>
      <w:rFonts w:cs="Noto Sans Devanagari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Noto Sans Devanagari"/>
      <w:i/>
      <w:iCs/>
      <w:sz w:val="24"/>
      <w:szCs w:val="24"/>
    </w:rPr>
  </w:style>
  <w:style w:type="paragraph" w:styleId="Index">
    <w:name w:val="Index"/>
    <w:basedOn w:val="Normal"/>
    <w:qFormat/>
    <w:pPr>
      <w:suppressLineNumbers/>
    </w:pPr>
    <w:rPr>
      <w:rFonts w:cs="Noto Sans Devanagari"/>
    </w:rPr>
  </w:style>
  <w:style w:type="paragraph" w:styleId="TableContents">
    <w:name w:val="Table Contents"/>
    <w:basedOn w:val="Normal"/>
    <w:qFormat/>
    <w:pPr>
      <w:widowControl w:val="false"/>
      <w:suppressLineNumbers/>
    </w:pPr>
    <w:rPr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png"/><Relationship Id="rId3" Type="http://schemas.openxmlformats.org/officeDocument/2006/relationships/image" Target="media/image2.png"/><Relationship Id="rId4" Type="http://schemas.openxmlformats.org/officeDocument/2006/relationships/image" Target="media/image3.png"/><Relationship Id="rId5" Type="http://schemas.openxmlformats.org/officeDocument/2006/relationships/image" Target="media/image4.png"/><Relationship Id="rId6" Type="http://schemas.openxmlformats.org/officeDocument/2006/relationships/image" Target="media/image5.png"/><Relationship Id="rId7" Type="http://schemas.openxmlformats.org/officeDocument/2006/relationships/image" Target="media/image6.png"/><Relationship Id="rId8" Type="http://schemas.openxmlformats.org/officeDocument/2006/relationships/image" Target="media/image7.png"/><Relationship Id="rId9" Type="http://schemas.openxmlformats.org/officeDocument/2006/relationships/image" Target="media/image8.png"/><Relationship Id="rId10" Type="http://schemas.openxmlformats.org/officeDocument/2006/relationships/image" Target="media/image9.png"/><Relationship Id="rId11" Type="http://schemas.openxmlformats.org/officeDocument/2006/relationships/image" Target="media/image10.png"/><Relationship Id="rId12" Type="http://schemas.openxmlformats.org/officeDocument/2006/relationships/image" Target="media/image11.png"/><Relationship Id="rId13" Type="http://schemas.openxmlformats.org/officeDocument/2006/relationships/image" Target="media/image12.png"/><Relationship Id="rId14" Type="http://schemas.openxmlformats.org/officeDocument/2006/relationships/image" Target="media/image13.png"/><Relationship Id="rId15" Type="http://schemas.openxmlformats.org/officeDocument/2006/relationships/numbering" Target="numbering.xml"/><Relationship Id="rId16" Type="http://schemas.openxmlformats.org/officeDocument/2006/relationships/fontTable" Target="fontTable.xml"/><Relationship Id="rId17" Type="http://schemas.openxmlformats.org/officeDocument/2006/relationships/settings" Target="settings.xml"/><Relationship Id="rId18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xmlns:r="http://schemas.openxmlformats.org/officeDocument/2006/relationships" name="Office">
  <a:themeElements>
    <a:clrScheme name="LibreOffice">
      <a:dk1>
        <a:srgbClr val="000000"/>
      </a:dk1>
      <a:lt1>
        <a:srgbClr val="ffffff"/>
      </a:lt1>
      <a:dk2>
        <a:srgbClr val="000000"/>
      </a:dk2>
      <a:lt2>
        <a:srgbClr val="ffffff"/>
      </a:lt2>
      <a:accent1>
        <a:srgbClr val="18a303"/>
      </a:accent1>
      <a:accent2>
        <a:srgbClr val="0369a3"/>
      </a:accent2>
      <a:accent3>
        <a:srgbClr val="a33e03"/>
      </a:accent3>
      <a:accent4>
        <a:srgbClr val="8e03a3"/>
      </a:accent4>
      <a:accent5>
        <a:srgbClr val="c99c00"/>
      </a:accent5>
      <a:accent6>
        <a:srgbClr val="c9211e"/>
      </a:accent6>
      <a:hlink>
        <a:srgbClr val="0000ee"/>
      </a:hlink>
      <a:folHlink>
        <a:srgbClr val="551a8b"/>
      </a:folHlink>
    </a:clrScheme>
    <a:fontScheme name="Office">
      <a:majorFont>
        <a:latin typeface="Arial" pitchFamily="0" charset="1"/>
        <a:ea typeface="DejaVu Sans" pitchFamily="0" charset="1"/>
        <a:cs typeface="DejaVu Sans" pitchFamily="0" charset="1"/>
      </a:majorFont>
      <a:minorFont>
        <a:latin typeface="Arial" pitchFamily="0" charset="1"/>
        <a:ea typeface="DejaVu Sans" pitchFamily="0" charset="1"/>
        <a:cs typeface="DejaVu Sans" pitchFamily="0" charset="1"/>
      </a:minorFont>
    </a:fontScheme>
    <a:fmtScheme>
      <a:fillStyleLst>
        <a:solidFill>
          <a:schemeClr val="phClr"/>
        </a:solidFill>
        <a:solidFill>
          <a:schemeClr val="phClr"/>
        </a:solidFill>
        <a:solidFill>
          <a:schemeClr val="phClr"/>
        </a:solidFill>
      </a:fillStyleLst>
      <a:lnStyleLst>
        <a:ln w="6350" cap="flat" cmpd="sng" algn="ctr">
          <a:prstDash val="solid"/>
          <a:miter/>
        </a:ln>
        <a:ln w="6350" cap="flat" cmpd="sng" algn="ctr">
          <a:prstDash val="solid"/>
          <a:miter/>
        </a:ln>
        <a:ln w="6350" cap="flat" cmpd="sng" algn="ctr">
          <a:prstDash val="solid"/>
          <a:miter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/>
        </a:solidFill>
        <a:solidFill>
          <a:schemeClr val="phClr"/>
        </a:solidFill>
      </a:bgFillStyleLst>
    </a:fmtScheme>
  </a:themeElements>
</a:theme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690</TotalTime>
  <Application>LibreOffice/25.8.3.2$Linux_X86_64 LibreOffice_project/580$Build-2</Application>
  <AppVersion>15.0000</AppVersion>
  <Pages>9</Pages>
  <Words>1839</Words>
  <Characters>11355</Characters>
  <CharactersWithSpaces>12798</CharactersWithSpaces>
  <Paragraphs>264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2025-09-04T08:54:45Z</dcterms:created>
  <dc:creator/>
  <dc:description/>
  <dc:language>en-US</dc:language>
  <cp:lastModifiedBy/>
  <dcterms:modified xsi:type="dcterms:W3CDTF">2025-12-02T13:25:18Z</dcterms:modified>
  <cp:revision>97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